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C203F" w14:textId="77777777" w:rsidR="00CD4D7B" w:rsidRDefault="000873F7">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Pr>
          <w:rFonts w:ascii="Arial" w:hAnsi="Arial" w:cs="Arial" w:hint="eastAsia"/>
          <w:b/>
          <w:bCs/>
          <w:sz w:val="24"/>
          <w:szCs w:val="24"/>
          <w:lang w:val="en-US"/>
        </w:rPr>
        <w:t>16-</w:t>
      </w:r>
      <w:r>
        <w:rPr>
          <w:rFonts w:ascii="Arial" w:hAnsi="Arial" w:cs="Arial"/>
          <w:b/>
          <w:bCs/>
          <w:sz w:val="24"/>
          <w:szCs w:val="24"/>
          <w:lang w:val="en-US" w:eastAsia="en-US"/>
        </w:rPr>
        <w:t>e</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hint="eastAsia"/>
          <w:b/>
          <w:bCs/>
          <w:sz w:val="24"/>
          <w:szCs w:val="24"/>
          <w:lang w:val="en-US"/>
        </w:rPr>
        <w:t xml:space="preserve">      </w:t>
      </w:r>
      <w:r>
        <w:rPr>
          <w:rFonts w:ascii="Arial" w:hAnsi="Arial" w:cs="Arial"/>
          <w:b/>
          <w:bCs/>
          <w:sz w:val="24"/>
          <w:szCs w:val="24"/>
          <w:lang w:val="en-US" w:eastAsia="en-US"/>
        </w:rPr>
        <w:tab/>
      </w:r>
      <w:r>
        <w:rPr>
          <w:rFonts w:ascii="Arial" w:hAnsi="Arial" w:cs="Arial" w:hint="eastAsia"/>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hint="eastAsia"/>
          <w:b/>
          <w:bCs/>
          <w:sz w:val="24"/>
          <w:szCs w:val="24"/>
          <w:lang w:val="en-US"/>
        </w:rPr>
        <w:t xml:space="preserve">        </w:t>
      </w:r>
      <w:r>
        <w:rPr>
          <w:rFonts w:ascii="Arial" w:hAnsi="Arial" w:cs="Arial" w:hint="eastAsia"/>
          <w:b/>
          <w:bCs/>
          <w:sz w:val="24"/>
          <w:szCs w:val="24"/>
          <w:lang w:val="en-US" w:eastAsia="en-US"/>
        </w:rPr>
        <w:t xml:space="preserve"> </w:t>
      </w:r>
      <w:r w:rsidR="00AD4130" w:rsidRPr="00AD4130">
        <w:rPr>
          <w:rFonts w:ascii="Arial" w:hAnsi="Arial" w:cs="Arial"/>
          <w:b/>
          <w:bCs/>
          <w:sz w:val="24"/>
          <w:szCs w:val="24"/>
          <w:lang w:val="en-US" w:eastAsia="en-US"/>
        </w:rPr>
        <w:t>R2-2109993</w:t>
      </w:r>
    </w:p>
    <w:bookmarkEnd w:id="0"/>
    <w:p w14:paraId="68BDE64E" w14:textId="77777777" w:rsidR="00CD4D7B" w:rsidRDefault="000873F7">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E-Meeting, </w:t>
      </w:r>
      <w:r>
        <w:rPr>
          <w:rFonts w:ascii="Arial" w:hAnsi="Arial" w:cs="Arial"/>
          <w:b/>
          <w:bCs/>
          <w:sz w:val="24"/>
          <w:szCs w:val="24"/>
          <w:lang w:val="en-US"/>
        </w:rPr>
        <w:t>1</w:t>
      </w:r>
      <w:r w:rsidR="00AD4130" w:rsidRPr="00AD4130">
        <w:rPr>
          <w:rFonts w:ascii="Arial" w:hAnsi="Arial" w:cs="Arial" w:hint="eastAsia"/>
          <w:b/>
          <w:bCs/>
          <w:sz w:val="24"/>
          <w:szCs w:val="24"/>
          <w:vertAlign w:val="superscript"/>
          <w:lang w:val="en-US"/>
        </w:rPr>
        <w:t>st</w:t>
      </w:r>
      <w:r w:rsidRPr="00AD4130">
        <w:rPr>
          <w:rFonts w:ascii="Arial" w:hAnsi="Arial" w:cs="Arial"/>
          <w:b/>
          <w:bCs/>
          <w:sz w:val="24"/>
          <w:szCs w:val="24"/>
          <w:vertAlign w:val="superscript"/>
          <w:lang w:val="en-US" w:eastAsia="en-US"/>
        </w:rPr>
        <w:t xml:space="preserve"> </w:t>
      </w:r>
      <w:r>
        <w:rPr>
          <w:rFonts w:ascii="Arial" w:hAnsi="Arial" w:cs="Arial"/>
          <w:b/>
          <w:bCs/>
          <w:sz w:val="24"/>
          <w:szCs w:val="24"/>
          <w:lang w:val="en-US" w:eastAsia="en-US"/>
        </w:rPr>
        <w:t xml:space="preserve">– </w:t>
      </w:r>
      <w:r>
        <w:rPr>
          <w:rFonts w:ascii="Arial" w:hAnsi="Arial" w:cs="Arial" w:hint="eastAsia"/>
          <w:b/>
          <w:bCs/>
          <w:sz w:val="24"/>
          <w:szCs w:val="24"/>
          <w:lang w:val="en-US"/>
        </w:rPr>
        <w:t>12</w:t>
      </w:r>
      <w:r w:rsidRPr="00AD4130">
        <w:rPr>
          <w:rFonts w:ascii="Arial" w:hAnsi="Arial" w:cs="Arial" w:hint="eastAsia"/>
          <w:b/>
          <w:bCs/>
          <w:sz w:val="24"/>
          <w:szCs w:val="24"/>
          <w:vertAlign w:val="superscript"/>
          <w:lang w:val="en-US"/>
        </w:rPr>
        <w:t>th</w:t>
      </w:r>
      <w:r>
        <w:rPr>
          <w:rFonts w:ascii="Arial" w:hAnsi="Arial" w:cs="Arial" w:hint="eastAsia"/>
          <w:b/>
          <w:bCs/>
          <w:sz w:val="24"/>
          <w:szCs w:val="24"/>
          <w:lang w:val="en-US"/>
        </w:rPr>
        <w:t xml:space="preserve"> Nov</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hint="eastAsia"/>
          <w:b/>
          <w:bCs/>
          <w:sz w:val="24"/>
          <w:szCs w:val="24"/>
          <w:lang w:val="en-US"/>
        </w:rPr>
        <w:t xml:space="preserve">   </w:t>
      </w:r>
    </w:p>
    <w:p w14:paraId="58391ADF" w14:textId="77777777" w:rsidR="00CD4D7B" w:rsidRDefault="00CD4D7B">
      <w:pPr>
        <w:tabs>
          <w:tab w:val="left" w:pos="1979"/>
        </w:tabs>
        <w:spacing w:after="0" w:line="240" w:lineRule="auto"/>
        <w:jc w:val="left"/>
        <w:rPr>
          <w:rFonts w:ascii="Arial" w:hAnsi="Arial" w:cs="Arial"/>
          <w:b/>
          <w:bCs/>
          <w:sz w:val="24"/>
          <w:szCs w:val="24"/>
          <w:lang w:val="en-US" w:eastAsia="en-US"/>
        </w:rPr>
      </w:pPr>
    </w:p>
    <w:p w14:paraId="21C8C35E" w14:textId="77777777" w:rsidR="00CD4D7B" w:rsidRDefault="000873F7">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 xml:space="preserve">vivo </w:t>
      </w:r>
    </w:p>
    <w:p w14:paraId="2DFBA545" w14:textId="77777777" w:rsidR="00CD4D7B" w:rsidRDefault="000873F7">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hint="eastAsia"/>
          <w:b/>
          <w:bCs/>
          <w:sz w:val="24"/>
          <w:szCs w:val="24"/>
          <w:lang w:val="en-US"/>
        </w:rPr>
        <w:t>Remaining issue on MRB bearer type change</w:t>
      </w:r>
    </w:p>
    <w:p w14:paraId="2A0023C8" w14:textId="77777777" w:rsidR="00CD4D7B" w:rsidRDefault="000873F7">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hint="eastAsia"/>
          <w:b/>
          <w:bCs/>
          <w:sz w:val="24"/>
          <w:szCs w:val="24"/>
          <w:lang w:val="en-US"/>
        </w:rPr>
        <w:t>8.1.2.</w:t>
      </w:r>
      <w:r>
        <w:rPr>
          <w:rFonts w:ascii="Arial" w:hAnsi="Arial" w:cs="Arial"/>
          <w:b/>
          <w:bCs/>
          <w:sz w:val="24"/>
          <w:szCs w:val="24"/>
          <w:lang w:val="en-US"/>
        </w:rPr>
        <w:t>1</w:t>
      </w:r>
    </w:p>
    <w:p w14:paraId="62696FB8" w14:textId="77777777" w:rsidR="00CD4D7B" w:rsidRDefault="000873F7">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01EFCB4D" w14:textId="77777777" w:rsidR="00CD4D7B" w:rsidRDefault="000873F7">
      <w:pPr>
        <w:pStyle w:val="1"/>
        <w:pBdr>
          <w:top w:val="single" w:sz="12" w:space="1" w:color="auto"/>
        </w:pBdr>
        <w:jc w:val="left"/>
      </w:pPr>
      <w:bookmarkStart w:id="1" w:name="_Ref165266342"/>
      <w:r>
        <w:t>Introduction</w:t>
      </w:r>
      <w:bookmarkEnd w:id="1"/>
    </w:p>
    <w:p w14:paraId="6756FA33" w14:textId="77777777" w:rsidR="00CD4D7B" w:rsidRDefault="000873F7">
      <w:pPr>
        <w:pStyle w:val="a4"/>
        <w:spacing w:line="288" w:lineRule="auto"/>
        <w:rPr>
          <w:rFonts w:eastAsiaTheme="minorEastAsia"/>
          <w:sz w:val="22"/>
        </w:rPr>
      </w:pPr>
      <w:r>
        <w:rPr>
          <w:rFonts w:eastAsiaTheme="minorEastAsia" w:hint="eastAsia"/>
          <w:sz w:val="22"/>
          <w:lang w:val="en-US"/>
        </w:rPr>
        <w:t>In RAN2#115e meeting</w:t>
      </w:r>
      <w:r>
        <w:rPr>
          <w:rFonts w:eastAsiaTheme="minorEastAsia"/>
          <w:sz w:val="22"/>
        </w:rPr>
        <w:t xml:space="preserve">, </w:t>
      </w:r>
      <w:r>
        <w:rPr>
          <w:rFonts w:eastAsiaTheme="minorEastAsia"/>
          <w:sz w:val="22"/>
          <w:lang w:val="en-US"/>
        </w:rPr>
        <w:t xml:space="preserve">the </w:t>
      </w:r>
      <w:r>
        <w:rPr>
          <w:rFonts w:eastAsiaTheme="minorEastAsia" w:hint="eastAsia"/>
          <w:sz w:val="22"/>
          <w:lang w:val="en-US"/>
        </w:rPr>
        <w:t>following agreements on MBS</w:t>
      </w:r>
      <w:r>
        <w:rPr>
          <w:rFonts w:eastAsiaTheme="minorEastAsia"/>
          <w:sz w:val="22"/>
          <w:lang w:val="en-US"/>
        </w:rPr>
        <w:t xml:space="preserve"> </w:t>
      </w:r>
      <w:r>
        <w:rPr>
          <w:rFonts w:eastAsiaTheme="minorEastAsia" w:hint="eastAsia"/>
          <w:sz w:val="22"/>
          <w:lang w:val="en-US"/>
        </w:rPr>
        <w:t>bearer type change</w:t>
      </w:r>
      <w:r>
        <w:rPr>
          <w:rFonts w:eastAsiaTheme="minorEastAsia"/>
          <w:sz w:val="22"/>
          <w:lang w:val="en-US"/>
        </w:rPr>
        <w:t xml:space="preserve"> </w:t>
      </w:r>
      <w:r>
        <w:rPr>
          <w:rFonts w:eastAsiaTheme="minorEastAsia" w:hint="eastAsia"/>
          <w:sz w:val="22"/>
          <w:lang w:val="en-US"/>
        </w:rPr>
        <w:t>achieved</w:t>
      </w:r>
      <w:r>
        <w:rPr>
          <w:rFonts w:eastAsiaTheme="minorEastAsia"/>
          <w:sz w:val="22"/>
        </w:rPr>
        <w:t xml:space="preserve">:  </w:t>
      </w:r>
    </w:p>
    <w:p w14:paraId="0EC95D56" w14:textId="77777777" w:rsidR="00CD4D7B" w:rsidRDefault="000873F7">
      <w:pPr>
        <w:pStyle w:val="Agreement"/>
        <w:rPr>
          <w:lang w:val="en-US"/>
        </w:rPr>
      </w:pPr>
      <w:r>
        <w:t xml:space="preserve">In RRC signalling, one </w:t>
      </w:r>
      <w:r>
        <w:rPr>
          <w:lang w:val="en-US"/>
        </w:rPr>
        <w:t>MRB can be configured with PTM only or PTP only or both PTM and PTP.  Whether PTM, PTM+PTP or PTP-only can be changed from one to other via RRC signaling.</w:t>
      </w:r>
    </w:p>
    <w:p w14:paraId="5E0E5873" w14:textId="77777777" w:rsidR="00CD4D7B" w:rsidRDefault="000873F7">
      <w:pPr>
        <w:pStyle w:val="Agreement"/>
        <w:rPr>
          <w:shd w:val="clear" w:color="auto" w:fill="FFFFFF" w:themeFill="background1"/>
        </w:rPr>
      </w:pPr>
      <w:r>
        <w:rPr>
          <w:shd w:val="clear" w:color="auto" w:fill="FFFFFF" w:themeFill="background1"/>
        </w:rPr>
        <w:t xml:space="preserve">In RRC signalling, Support DL only UM RLC configuration for PTM, both DL and UL AM RLC configuration for PTP, DL only UM RLC configuration for PTP, FFS both DL and UL </w:t>
      </w:r>
      <w:r>
        <w:rPr>
          <w:rFonts w:hint="eastAsia"/>
          <w:shd w:val="clear" w:color="auto" w:fill="FFFFFF" w:themeFill="background1"/>
        </w:rPr>
        <w:t>UM</w:t>
      </w:r>
      <w:r>
        <w:rPr>
          <w:shd w:val="clear" w:color="auto" w:fill="FFFFFF" w:themeFill="background1"/>
        </w:rPr>
        <w:t xml:space="preserve"> </w:t>
      </w:r>
      <w:r>
        <w:rPr>
          <w:rFonts w:hint="eastAsia"/>
          <w:shd w:val="clear" w:color="auto" w:fill="FFFFFF" w:themeFill="background1"/>
        </w:rPr>
        <w:t>RL</w:t>
      </w:r>
      <w:r>
        <w:rPr>
          <w:shd w:val="clear" w:color="auto" w:fill="FFFFFF" w:themeFill="background1"/>
        </w:rPr>
        <w:t>C configuration for PTP.</w:t>
      </w:r>
    </w:p>
    <w:p w14:paraId="6764140F" w14:textId="77777777" w:rsidR="00CD4D7B" w:rsidRDefault="000873F7">
      <w:pPr>
        <w:pStyle w:val="Agreement"/>
        <w:rPr>
          <w:rFonts w:ascii="Times New Roman" w:eastAsiaTheme="minorEastAsia" w:hAnsi="Times New Roman"/>
          <w:sz w:val="22"/>
        </w:rPr>
      </w:pPr>
      <w:r>
        <w:rPr>
          <w:shd w:val="clear" w:color="auto" w:fill="FFFFFF" w:themeFill="background1"/>
          <w:lang w:val="en-US"/>
        </w:rPr>
        <w:t>FFS whether PDCP SR can be triggered due to bearer type change in RRC signaling and FFS how to trigger PDCP SR if need.</w:t>
      </w:r>
    </w:p>
    <w:p w14:paraId="05626CF4" w14:textId="77777777" w:rsidR="00CD4D7B" w:rsidRDefault="000873F7">
      <w:pPr>
        <w:spacing w:before="120"/>
        <w:rPr>
          <w:rFonts w:eastAsiaTheme="minorEastAsia"/>
          <w:szCs w:val="22"/>
          <w:lang w:val="en-US"/>
        </w:rPr>
      </w:pPr>
      <w:r>
        <w:rPr>
          <w:rFonts w:eastAsiaTheme="minorEastAsia"/>
          <w:szCs w:val="22"/>
          <w:lang w:val="en-US"/>
        </w:rPr>
        <w:t xml:space="preserve">In this contribution, we will discuss the remaining issues on </w:t>
      </w:r>
      <w:r>
        <w:rPr>
          <w:rFonts w:eastAsiaTheme="minorEastAsia" w:hint="eastAsia"/>
          <w:szCs w:val="22"/>
          <w:lang w:val="en-US"/>
        </w:rPr>
        <w:t>MBS bearer type change</w:t>
      </w:r>
      <w:r>
        <w:rPr>
          <w:rFonts w:eastAsiaTheme="minorEastAsia"/>
          <w:szCs w:val="22"/>
          <w:lang w:val="en-US"/>
        </w:rPr>
        <w:t xml:space="preserve"> and give our proposals.</w:t>
      </w:r>
    </w:p>
    <w:p w14:paraId="2BFA7687" w14:textId="77777777" w:rsidR="00CD4D7B" w:rsidRDefault="000873F7">
      <w:pPr>
        <w:pStyle w:val="1"/>
        <w:jc w:val="left"/>
        <w:rPr>
          <w:rFonts w:ascii="Times New Roman" w:eastAsiaTheme="minorEastAsia" w:hAnsi="Times New Roman"/>
        </w:rPr>
      </w:pPr>
      <w:r>
        <w:rPr>
          <w:rFonts w:ascii="Times New Roman" w:eastAsiaTheme="minorEastAsia" w:hAnsi="Times New Roman"/>
        </w:rPr>
        <w:t>Discussion</w:t>
      </w:r>
    </w:p>
    <w:p w14:paraId="42A1E120" w14:textId="77777777" w:rsidR="00CD4D7B" w:rsidRDefault="000873F7">
      <w:pPr>
        <w:pStyle w:val="2"/>
        <w:ind w:left="578" w:hanging="578"/>
        <w:rPr>
          <w:rFonts w:ascii="Times New Roman" w:hAnsi="Times New Roman"/>
        </w:rPr>
      </w:pPr>
      <w:r>
        <w:rPr>
          <w:rFonts w:ascii="Times New Roman" w:eastAsiaTheme="minorEastAsia" w:hAnsi="Times New Roman"/>
          <w:lang w:val="en-US"/>
        </w:rPr>
        <w:t>RLC configuration for PTM</w:t>
      </w:r>
    </w:p>
    <w:p w14:paraId="5746586C" w14:textId="77777777" w:rsidR="00CD4D7B" w:rsidRDefault="000873F7">
      <w:pPr>
        <w:rPr>
          <w:rFonts w:eastAsiaTheme="minorEastAsia"/>
          <w:lang w:val="en-US"/>
        </w:rPr>
      </w:pPr>
      <w:r>
        <w:rPr>
          <w:rFonts w:eastAsiaTheme="minorEastAsia" w:hint="eastAsia"/>
          <w:szCs w:val="22"/>
          <w:lang w:val="en-US"/>
        </w:rPr>
        <w:t xml:space="preserve">In RAN2#115e meeting, RAN2 has no </w:t>
      </w:r>
      <w:hyperlink r:id="rId9" w:history="1">
        <w:r>
          <w:rPr>
            <w:rFonts w:eastAsiaTheme="minorEastAsia"/>
            <w:szCs w:val="22"/>
            <w:lang w:val="en-US"/>
          </w:rPr>
          <w:t>consensus</w:t>
        </w:r>
      </w:hyperlink>
      <w:r>
        <w:rPr>
          <w:rFonts w:eastAsiaTheme="minorEastAsia" w:hint="eastAsia"/>
          <w:szCs w:val="22"/>
          <w:lang w:val="en-US"/>
        </w:rPr>
        <w:t xml:space="preserve"> on the supporting of </w:t>
      </w:r>
      <w:r>
        <w:rPr>
          <w:rFonts w:eastAsiaTheme="minorEastAsia"/>
          <w:szCs w:val="22"/>
          <w:lang w:val="en-US"/>
        </w:rPr>
        <w:t>both DL and UL UM RLC configuration for PTP</w:t>
      </w:r>
      <w:r>
        <w:rPr>
          <w:rFonts w:eastAsiaTheme="minorEastAsia" w:hint="eastAsia"/>
          <w:szCs w:val="22"/>
          <w:lang w:val="en-US"/>
        </w:rPr>
        <w:t xml:space="preserve">. </w:t>
      </w:r>
      <w:r>
        <w:rPr>
          <w:rFonts w:eastAsiaTheme="minorEastAsia" w:hint="eastAsia"/>
          <w:lang w:val="en-US"/>
        </w:rPr>
        <w:t>From our view</w:t>
      </w:r>
      <w:r>
        <w:rPr>
          <w:rFonts w:eastAsiaTheme="minorEastAsia"/>
          <w:lang w:val="en-US"/>
        </w:rPr>
        <w:t>, both DL and UL UM RLC configuration should be supported for PTP at least for the following purposes</w:t>
      </w:r>
      <w:r>
        <w:rPr>
          <w:rFonts w:eastAsiaTheme="minorEastAsia" w:hint="eastAsia"/>
          <w:lang w:val="en-US"/>
        </w:rPr>
        <w:t>：</w:t>
      </w:r>
    </w:p>
    <w:p w14:paraId="40BB123B" w14:textId="77777777" w:rsidR="00CD4D7B" w:rsidRDefault="000873F7">
      <w:pPr>
        <w:pStyle w:val="afa"/>
        <w:numPr>
          <w:ilvl w:val="0"/>
          <w:numId w:val="7"/>
        </w:numPr>
        <w:ind w:leftChars="150" w:left="750" w:firstLineChars="0"/>
        <w:rPr>
          <w:rFonts w:eastAsiaTheme="minorEastAsia"/>
          <w:b/>
          <w:bCs/>
          <w:sz w:val="22"/>
          <w:szCs w:val="20"/>
          <w:lang w:val="en-US" w:eastAsia="zh-CN"/>
        </w:rPr>
      </w:pPr>
      <w:r>
        <w:rPr>
          <w:rFonts w:eastAsiaTheme="minorEastAsia"/>
          <w:b/>
          <w:bCs/>
          <w:sz w:val="22"/>
          <w:szCs w:val="20"/>
          <w:lang w:val="en-US" w:eastAsia="zh-CN"/>
        </w:rPr>
        <w:t>ROHC feedback.</w:t>
      </w:r>
    </w:p>
    <w:p w14:paraId="63B749F5" w14:textId="77777777" w:rsidR="00CD4D7B" w:rsidRDefault="000873F7">
      <w:pPr>
        <w:rPr>
          <w:rFonts w:eastAsiaTheme="minorEastAsia"/>
          <w:szCs w:val="22"/>
          <w:lang w:val="en-US"/>
        </w:rPr>
      </w:pPr>
      <w:r>
        <w:rPr>
          <w:rFonts w:eastAsiaTheme="minorEastAsia"/>
          <w:lang w:val="en-US"/>
        </w:rPr>
        <w:t>RAN2 has agreed that “</w:t>
      </w:r>
      <w:proofErr w:type="spellStart"/>
      <w:r>
        <w:rPr>
          <w:rFonts w:eastAsiaTheme="minorEastAsia"/>
          <w:i/>
          <w:lang w:val="en-US"/>
        </w:rPr>
        <w:t>RoHC</w:t>
      </w:r>
      <w:proofErr w:type="spellEnd"/>
      <w:r>
        <w:rPr>
          <w:rFonts w:eastAsiaTheme="minorEastAsia"/>
          <w:i/>
          <w:lang w:val="en-US"/>
        </w:rPr>
        <w:t xml:space="preserve"> (at least U-mode) can be configured for NR MBS bearers. This is applicable for </w:t>
      </w:r>
      <w:proofErr w:type="spellStart"/>
      <w:r>
        <w:rPr>
          <w:rFonts w:eastAsiaTheme="minorEastAsia"/>
          <w:i/>
          <w:lang w:val="en-US"/>
        </w:rPr>
        <w:t>Mcast</w:t>
      </w:r>
      <w:proofErr w:type="spellEnd"/>
      <w:r>
        <w:rPr>
          <w:rFonts w:eastAsiaTheme="minorEastAsia"/>
          <w:i/>
          <w:lang w:val="en-US"/>
        </w:rPr>
        <w:t>, assume this is applicable also to broadcast</w:t>
      </w:r>
      <w:proofErr w:type="gramStart"/>
      <w:r>
        <w:rPr>
          <w:rFonts w:eastAsiaTheme="minorEastAsia"/>
          <w:lang w:val="en-US"/>
        </w:rPr>
        <w:t>. ”</w:t>
      </w:r>
      <w:proofErr w:type="gramEnd"/>
      <w:r>
        <w:rPr>
          <w:rFonts w:eastAsiaTheme="minorEastAsia"/>
          <w:lang w:val="en-US"/>
        </w:rPr>
        <w:t xml:space="preserve">. This means that MBS </w:t>
      </w:r>
      <w:r>
        <w:rPr>
          <w:rFonts w:eastAsiaTheme="minorEastAsia" w:hint="eastAsia"/>
          <w:lang w:val="en-US"/>
        </w:rPr>
        <w:t xml:space="preserve">bearer </w:t>
      </w:r>
      <w:r>
        <w:rPr>
          <w:rFonts w:eastAsiaTheme="minorEastAsia"/>
          <w:lang w:val="en-US"/>
        </w:rPr>
        <w:t xml:space="preserve">can be configured with ROHC function with R mode or O mode, which needs RLC to be configured as </w:t>
      </w:r>
      <w:r>
        <w:rPr>
          <w:rFonts w:eastAsiaTheme="minorEastAsia"/>
          <w:szCs w:val="22"/>
          <w:lang w:val="en-US"/>
        </w:rPr>
        <w:t>bi</w:t>
      </w:r>
      <w:r>
        <w:rPr>
          <w:rFonts w:eastAsiaTheme="minorEastAsia" w:hint="eastAsia"/>
          <w:szCs w:val="22"/>
          <w:lang w:val="en-US"/>
        </w:rPr>
        <w:t>-</w:t>
      </w:r>
      <w:r>
        <w:rPr>
          <w:rFonts w:eastAsiaTheme="minorEastAsia"/>
          <w:szCs w:val="22"/>
          <w:lang w:val="en-US"/>
        </w:rPr>
        <w:t>directional RLC.</w:t>
      </w:r>
      <w:r>
        <w:rPr>
          <w:rFonts w:eastAsiaTheme="minorEastAsia" w:hint="eastAsia"/>
          <w:szCs w:val="22"/>
          <w:lang w:val="en-US"/>
        </w:rPr>
        <w:t xml:space="preserve"> Actually, multicast over TP/TCP environment is common use case. In order to reduce TCP/IP header overhead, it is reasonable that bi-directional ROHC function is configured. Same with unicast RB, the configuration of bi-directional ROHC function is not restricted to UM mode/AM mode. Thus, under the case that ROHC function is supported for MBS, the bi-directional RLC should be supported.</w:t>
      </w:r>
    </w:p>
    <w:p w14:paraId="099D24C2" w14:textId="77777777" w:rsidR="00CD4D7B" w:rsidRDefault="000873F7">
      <w:pPr>
        <w:pStyle w:val="afa"/>
        <w:numPr>
          <w:ilvl w:val="0"/>
          <w:numId w:val="7"/>
        </w:numPr>
        <w:spacing w:line="320" w:lineRule="exact"/>
        <w:ind w:leftChars="150" w:left="750" w:firstLineChars="0"/>
        <w:rPr>
          <w:rFonts w:eastAsiaTheme="minorEastAsia"/>
          <w:b/>
          <w:bCs/>
          <w:sz w:val="22"/>
          <w:szCs w:val="20"/>
          <w:lang w:val="en-US" w:eastAsia="zh-CN"/>
        </w:rPr>
      </w:pPr>
      <w:r>
        <w:rPr>
          <w:rFonts w:eastAsiaTheme="minorEastAsia"/>
          <w:b/>
          <w:bCs/>
          <w:sz w:val="22"/>
          <w:szCs w:val="20"/>
          <w:lang w:val="en-US" w:eastAsia="zh-CN"/>
        </w:rPr>
        <w:t>PDCP SR to reduce data loss.</w:t>
      </w:r>
    </w:p>
    <w:p w14:paraId="6C97D767" w14:textId="77777777" w:rsidR="00CD4D7B" w:rsidRDefault="000873F7">
      <w:pPr>
        <w:rPr>
          <w:rFonts w:eastAsiaTheme="minorEastAsia"/>
          <w:szCs w:val="22"/>
          <w:lang w:val="en-US"/>
        </w:rPr>
      </w:pPr>
      <w:r>
        <w:rPr>
          <w:lang w:val="en-US"/>
        </w:rPr>
        <w:t xml:space="preserve">During </w:t>
      </w:r>
      <w:r>
        <w:rPr>
          <w:rFonts w:hint="eastAsia"/>
          <w:lang w:val="en-US"/>
        </w:rPr>
        <w:t xml:space="preserve">the MBS </w:t>
      </w:r>
      <w:r>
        <w:rPr>
          <w:lang w:val="en-US"/>
        </w:rPr>
        <w:t>bearer type change</w:t>
      </w:r>
      <w:r>
        <w:rPr>
          <w:rFonts w:hint="eastAsia"/>
          <w:lang w:val="en-US"/>
        </w:rPr>
        <w:t xml:space="preserve"> via RRC</w:t>
      </w:r>
      <w:r>
        <w:rPr>
          <w:lang w:val="en-US"/>
        </w:rPr>
        <w:t xml:space="preserve">, </w:t>
      </w:r>
      <w:r>
        <w:rPr>
          <w:rFonts w:hint="eastAsia"/>
          <w:lang w:val="en-US"/>
        </w:rPr>
        <w:t xml:space="preserve">packet loss may occur, e.g. MBS bearer type change from PTM only to PTP only. Considering the possible re-transmission of RRC reconfiguration complete message, the MBS receiving interruption of MBS data may be larger than 30ms (which consist of the processing time of RRC reconfiguration message and multiple RLC re-transmissions of RRC reconfiguration complete </w:t>
      </w:r>
      <w:proofErr w:type="gramStart"/>
      <w:r>
        <w:rPr>
          <w:rFonts w:hint="eastAsia"/>
          <w:lang w:val="en-US"/>
        </w:rPr>
        <w:t>message )</w:t>
      </w:r>
      <w:proofErr w:type="gramEnd"/>
      <w:r>
        <w:rPr>
          <w:rFonts w:hint="eastAsia"/>
          <w:lang w:val="en-US"/>
        </w:rPr>
        <w:t>. During the period of data interruption, hundreds of packets may be missed by UE, regardless of UM PTP reception or AM PTP reception. Considering that MBS that UE receives in connected state has high QoS requirement, it is necessary that the packets missed by UE can be retransmitted. In order to realize i</w:t>
      </w:r>
      <w:r>
        <w:rPr>
          <w:rFonts w:hint="eastAsia"/>
          <w:szCs w:val="22"/>
          <w:lang w:val="en-US"/>
        </w:rPr>
        <w:t xml:space="preserve">t, </w:t>
      </w:r>
      <w:r>
        <w:rPr>
          <w:szCs w:val="22"/>
          <w:lang w:val="en-US"/>
        </w:rPr>
        <w:t>DL and UL UM RLC configuration for PTP</w:t>
      </w:r>
      <w:r>
        <w:rPr>
          <w:rFonts w:hint="eastAsia"/>
          <w:szCs w:val="22"/>
          <w:lang w:val="en-US"/>
        </w:rPr>
        <w:t xml:space="preserve"> shall be supported to allow UE to transmit PDCP SR.</w:t>
      </w:r>
    </w:p>
    <w:p w14:paraId="182F7BB6" w14:textId="49D2C42C" w:rsidR="00CD4D7B" w:rsidRDefault="000873F7">
      <w:pPr>
        <w:rPr>
          <w:b/>
        </w:rPr>
      </w:pPr>
      <w:r>
        <w:rPr>
          <w:b/>
        </w:rPr>
        <w:t xml:space="preserve">Proposal 1: Support </w:t>
      </w:r>
      <w:r w:rsidR="005A24AD">
        <w:rPr>
          <w:b/>
        </w:rPr>
        <w:t xml:space="preserve">bi-directional </w:t>
      </w:r>
      <w:r>
        <w:rPr>
          <w:b/>
        </w:rPr>
        <w:t>UM RLC configuration for PTP.</w:t>
      </w:r>
    </w:p>
    <w:p w14:paraId="70A9C12B" w14:textId="77777777" w:rsidR="00CD4D7B" w:rsidRDefault="000873F7">
      <w:pPr>
        <w:pStyle w:val="2"/>
        <w:ind w:left="578" w:hanging="578"/>
        <w:rPr>
          <w:rFonts w:ascii="Times New Roman" w:hAnsi="Times New Roman"/>
          <w:lang w:val="en-US"/>
        </w:rPr>
      </w:pPr>
      <w:r>
        <w:rPr>
          <w:rFonts w:ascii="Times New Roman" w:hAnsi="Times New Roman" w:hint="eastAsia"/>
          <w:lang w:val="en-US"/>
        </w:rPr>
        <w:lastRenderedPageBreak/>
        <w:t>PDCP SR trigger during bearer type change</w:t>
      </w:r>
    </w:p>
    <w:p w14:paraId="3B647679" w14:textId="77777777" w:rsidR="00CD4D7B" w:rsidRDefault="000873F7">
      <w:pPr>
        <w:rPr>
          <w:szCs w:val="22"/>
          <w:lang w:val="en-US"/>
        </w:rPr>
      </w:pPr>
      <w:r>
        <w:rPr>
          <w:rFonts w:hint="eastAsia"/>
          <w:szCs w:val="22"/>
          <w:lang w:val="en-US"/>
        </w:rPr>
        <w:t xml:space="preserve">In RAN2#115e meeting, RAN2 has discussed this topic and achieved no conclusion. As mentioned above, the interruption time of receiving MBS during bearer type change (e.g. for PTM only to PTP) in RRC signaling may be larger, especially under the case that the RRC reconfiguration complete message encounters multiple RLC retransmission. Thus, during the period of data interruption, hundreds of packets may be missed by UE. In order to minimize the data loss during bearer type change, it is beneficial to support PDCP status reporting once the MRB bearer type is changed. </w:t>
      </w:r>
    </w:p>
    <w:p w14:paraId="1821D082" w14:textId="77777777" w:rsidR="00CD4D7B" w:rsidRDefault="000873F7">
      <w:pPr>
        <w:rPr>
          <w:szCs w:val="22"/>
          <w:lang w:val="en-US"/>
        </w:rPr>
      </w:pPr>
      <w:r>
        <w:rPr>
          <w:rFonts w:hint="eastAsia"/>
          <w:szCs w:val="22"/>
          <w:lang w:val="en-US"/>
        </w:rPr>
        <w:t>There is argument that PDCP SR has no real benefit under some use case, e.g. bearer type change from PTM to PTP. As the MBS has been configured with PTM before, which means that MBS can tolerate packet loss. From our view, bearer type change via RRC message means the PTM can no longer satisfy the reliability requirement. Thus, PDCP SR is still beneficial for satisfying the service requirement.</w:t>
      </w:r>
    </w:p>
    <w:p w14:paraId="6448C8D1" w14:textId="77777777" w:rsidR="00CD4D7B" w:rsidRDefault="000873F7">
      <w:pPr>
        <w:rPr>
          <w:rFonts w:eastAsiaTheme="minorEastAsia"/>
          <w:b/>
          <w:bCs/>
          <w:szCs w:val="22"/>
          <w:lang w:val="en-US"/>
        </w:rPr>
      </w:pPr>
      <w:r>
        <w:rPr>
          <w:rFonts w:eastAsiaTheme="minorEastAsia"/>
          <w:b/>
          <w:bCs/>
          <w:szCs w:val="22"/>
          <w:lang w:val="en-US"/>
        </w:rPr>
        <w:t xml:space="preserve">Proposal </w:t>
      </w:r>
      <w:r>
        <w:rPr>
          <w:rFonts w:eastAsiaTheme="minorEastAsia" w:hint="eastAsia"/>
          <w:b/>
          <w:bCs/>
          <w:szCs w:val="22"/>
          <w:lang w:val="en-US"/>
        </w:rPr>
        <w:t>2</w:t>
      </w:r>
      <w:r>
        <w:rPr>
          <w:rFonts w:eastAsiaTheme="minorEastAsia"/>
          <w:b/>
          <w:bCs/>
          <w:szCs w:val="22"/>
          <w:lang w:val="en-US"/>
        </w:rPr>
        <w:t xml:space="preserve">: PDCP status report can be triggered </w:t>
      </w:r>
      <w:r>
        <w:rPr>
          <w:rFonts w:eastAsiaTheme="minorEastAsia" w:hint="eastAsia"/>
          <w:b/>
          <w:bCs/>
          <w:szCs w:val="22"/>
          <w:lang w:val="en-US"/>
        </w:rPr>
        <w:t>due to</w:t>
      </w:r>
      <w:r>
        <w:rPr>
          <w:rFonts w:eastAsiaTheme="minorEastAsia"/>
          <w:b/>
          <w:bCs/>
          <w:szCs w:val="22"/>
          <w:lang w:val="en-US"/>
        </w:rPr>
        <w:t xml:space="preserve"> MRB bearer type change.</w:t>
      </w:r>
    </w:p>
    <w:p w14:paraId="574CDF9A" w14:textId="77777777" w:rsidR="00CD4D7B" w:rsidRDefault="000873F7">
      <w:pPr>
        <w:rPr>
          <w:szCs w:val="22"/>
          <w:lang w:val="en-US"/>
        </w:rPr>
      </w:pPr>
      <w:r>
        <w:rPr>
          <w:rFonts w:hint="eastAsia"/>
          <w:szCs w:val="22"/>
          <w:lang w:val="en-US"/>
        </w:rPr>
        <w:t>The following are the possible case of MBS bearer type change:</w:t>
      </w:r>
    </w:p>
    <w:p w14:paraId="3B2B0371" w14:textId="77777777" w:rsidR="00CD4D7B" w:rsidRDefault="000873F7">
      <w:pPr>
        <w:rPr>
          <w:rFonts w:eastAsiaTheme="minorEastAsia"/>
          <w:szCs w:val="22"/>
          <w:lang w:val="en-US"/>
        </w:rPr>
      </w:pPr>
      <w:r>
        <w:rPr>
          <w:rFonts w:eastAsiaTheme="minorEastAsia"/>
          <w:szCs w:val="22"/>
          <w:lang w:val="en-US"/>
        </w:rPr>
        <w:t>Case 1: Reconfiguration between PTP only and PTM only;</w:t>
      </w:r>
    </w:p>
    <w:p w14:paraId="7C2FE07C" w14:textId="77777777" w:rsidR="00CD4D7B" w:rsidRDefault="000873F7">
      <w:pPr>
        <w:rPr>
          <w:rFonts w:eastAsiaTheme="minorEastAsia"/>
          <w:szCs w:val="22"/>
          <w:lang w:val="en-US"/>
        </w:rPr>
      </w:pPr>
      <w:r>
        <w:rPr>
          <w:rFonts w:eastAsiaTheme="minorEastAsia"/>
          <w:szCs w:val="22"/>
          <w:lang w:val="en-US"/>
        </w:rPr>
        <w:t>Case 2: Reconfiguration from split MRB to PTM only or PTP only;</w:t>
      </w:r>
    </w:p>
    <w:p w14:paraId="53C3FE77" w14:textId="77777777" w:rsidR="00CD4D7B" w:rsidRDefault="000873F7">
      <w:pPr>
        <w:rPr>
          <w:rFonts w:eastAsiaTheme="minorEastAsia"/>
          <w:szCs w:val="22"/>
          <w:lang w:val="en-US"/>
        </w:rPr>
      </w:pPr>
      <w:r>
        <w:rPr>
          <w:rFonts w:eastAsiaTheme="minorEastAsia"/>
          <w:szCs w:val="22"/>
          <w:lang w:val="en-US"/>
        </w:rPr>
        <w:t xml:space="preserve">Case 3: </w:t>
      </w:r>
      <w:bookmarkStart w:id="2" w:name="OLE_LINK4"/>
      <w:bookmarkStart w:id="3" w:name="OLE_LINK3"/>
      <w:r>
        <w:rPr>
          <w:rFonts w:eastAsiaTheme="minorEastAsia"/>
          <w:szCs w:val="22"/>
          <w:lang w:val="en-US"/>
        </w:rPr>
        <w:t>Reconfiguration from PTM only to split MRB</w:t>
      </w:r>
      <w:bookmarkEnd w:id="2"/>
      <w:bookmarkEnd w:id="3"/>
      <w:r>
        <w:rPr>
          <w:rFonts w:eastAsiaTheme="minorEastAsia"/>
          <w:szCs w:val="22"/>
          <w:lang w:val="en-US"/>
        </w:rPr>
        <w:t xml:space="preserve"> with PTM deactivation;</w:t>
      </w:r>
    </w:p>
    <w:p w14:paraId="2105FA2B" w14:textId="77777777" w:rsidR="00CD4D7B" w:rsidRDefault="000873F7">
      <w:pPr>
        <w:rPr>
          <w:rFonts w:eastAsiaTheme="minorEastAsia"/>
          <w:szCs w:val="22"/>
          <w:lang w:val="en-US"/>
        </w:rPr>
      </w:pPr>
      <w:r>
        <w:rPr>
          <w:rFonts w:eastAsiaTheme="minorEastAsia"/>
          <w:szCs w:val="22"/>
          <w:lang w:val="en-US"/>
        </w:rPr>
        <w:t>Case 4: Reconfiguration from PTM only to split MRB with PTM deactivation;</w:t>
      </w:r>
    </w:p>
    <w:p w14:paraId="7D5AFC6A" w14:textId="77777777" w:rsidR="00CD4D7B" w:rsidRDefault="000873F7">
      <w:pPr>
        <w:rPr>
          <w:rFonts w:eastAsiaTheme="minorEastAsia"/>
          <w:szCs w:val="22"/>
          <w:lang w:val="en-US"/>
        </w:rPr>
      </w:pPr>
      <w:r>
        <w:rPr>
          <w:rFonts w:eastAsiaTheme="minorEastAsia"/>
          <w:szCs w:val="22"/>
          <w:lang w:val="en-US"/>
        </w:rPr>
        <w:t xml:space="preserve">For PTM, </w:t>
      </w:r>
      <w:r>
        <w:rPr>
          <w:shd w:val="clear" w:color="auto" w:fill="FFFFFF" w:themeFill="background1"/>
        </w:rPr>
        <w:t xml:space="preserve">DL only UM RLC configuration </w:t>
      </w:r>
      <w:r>
        <w:rPr>
          <w:shd w:val="clear" w:color="auto" w:fill="FFFFFF" w:themeFill="background1"/>
          <w:lang w:val="en-US"/>
        </w:rPr>
        <w:t xml:space="preserve">is supported. There is no possibility to transmit PDCP SR via PTM. </w:t>
      </w:r>
      <w:r>
        <w:rPr>
          <w:rFonts w:hint="eastAsia"/>
          <w:shd w:val="clear" w:color="auto" w:fill="FFFFFF" w:themeFill="background1"/>
          <w:lang w:val="en-US"/>
        </w:rPr>
        <w:t>Thus, n</w:t>
      </w:r>
      <w:r>
        <w:rPr>
          <w:rFonts w:eastAsiaTheme="minorEastAsia"/>
          <w:szCs w:val="22"/>
          <w:lang w:val="en-US"/>
        </w:rPr>
        <w:t>o matter which use cases above, triggering PDCP SR is meaningful only when PTP</w:t>
      </w:r>
      <w:r>
        <w:rPr>
          <w:rFonts w:eastAsiaTheme="minorEastAsia" w:hint="eastAsia"/>
          <w:szCs w:val="22"/>
          <w:lang w:val="en-US"/>
        </w:rPr>
        <w:t xml:space="preserve"> with bi-directional RLC</w:t>
      </w:r>
      <w:r>
        <w:rPr>
          <w:rFonts w:eastAsiaTheme="minorEastAsia"/>
          <w:szCs w:val="22"/>
          <w:lang w:val="en-US"/>
        </w:rPr>
        <w:t xml:space="preserve"> is configured. </w:t>
      </w:r>
    </w:p>
    <w:p w14:paraId="26926293" w14:textId="77777777" w:rsidR="00CD4D7B" w:rsidRDefault="000873F7">
      <w:pPr>
        <w:rPr>
          <w:rFonts w:eastAsiaTheme="minorEastAsia"/>
          <w:b/>
          <w:bCs/>
          <w:color w:val="000000" w:themeColor="text1"/>
          <w:szCs w:val="22"/>
          <w:lang w:val="en-US"/>
        </w:rPr>
      </w:pPr>
      <w:r>
        <w:rPr>
          <w:rFonts w:eastAsiaTheme="minorEastAsia"/>
          <w:b/>
          <w:bCs/>
          <w:color w:val="000000" w:themeColor="text1"/>
          <w:szCs w:val="22"/>
          <w:lang w:val="en-US"/>
        </w:rPr>
        <w:t xml:space="preserve">Proposal </w:t>
      </w:r>
      <w:r>
        <w:rPr>
          <w:rFonts w:eastAsiaTheme="minorEastAsia" w:hint="eastAsia"/>
          <w:b/>
          <w:bCs/>
          <w:color w:val="000000" w:themeColor="text1"/>
          <w:szCs w:val="22"/>
          <w:lang w:val="en-US"/>
        </w:rPr>
        <w:t>3</w:t>
      </w:r>
      <w:r>
        <w:rPr>
          <w:rFonts w:eastAsiaTheme="minorEastAsia"/>
          <w:b/>
          <w:bCs/>
          <w:color w:val="000000" w:themeColor="text1"/>
          <w:szCs w:val="22"/>
          <w:lang w:val="en-US"/>
        </w:rPr>
        <w:t>: PDCP SR can be triggered if PTP</w:t>
      </w:r>
      <w:r>
        <w:rPr>
          <w:rFonts w:eastAsiaTheme="minorEastAsia" w:hint="eastAsia"/>
          <w:b/>
          <w:bCs/>
          <w:color w:val="000000" w:themeColor="text1"/>
          <w:szCs w:val="22"/>
          <w:lang w:val="en-US"/>
        </w:rPr>
        <w:t xml:space="preserve"> with bi-directional RLC</w:t>
      </w:r>
      <w:r>
        <w:rPr>
          <w:rFonts w:eastAsiaTheme="minorEastAsia"/>
          <w:b/>
          <w:bCs/>
          <w:color w:val="000000" w:themeColor="text1"/>
          <w:szCs w:val="22"/>
          <w:lang w:val="en-US"/>
        </w:rPr>
        <w:t xml:space="preserve"> is configured.</w:t>
      </w:r>
    </w:p>
    <w:p w14:paraId="58DC62D0" w14:textId="77777777" w:rsidR="00CD4D7B" w:rsidRDefault="000873F7">
      <w:pPr>
        <w:rPr>
          <w:rFonts w:eastAsiaTheme="minorEastAsia"/>
          <w:b/>
          <w:bCs/>
          <w:color w:val="000000" w:themeColor="text1"/>
          <w:szCs w:val="22"/>
          <w:lang w:val="en-US"/>
        </w:rPr>
      </w:pPr>
      <w:r>
        <w:rPr>
          <w:szCs w:val="22"/>
          <w:shd w:val="clear" w:color="auto" w:fill="FFFFFF" w:themeFill="background1"/>
          <w:lang w:val="en-US"/>
        </w:rPr>
        <w:t>Another FFS which is left in the RAN2#115e meeting is how to trigger PDCP SR during MBS bearer type change. The existing triggers of PDCP status report are specified as in TS 38.323:</w:t>
      </w:r>
    </w:p>
    <w:tbl>
      <w:tblPr>
        <w:tblStyle w:val="af4"/>
        <w:tblW w:w="10048" w:type="dxa"/>
        <w:tblLook w:val="04A0" w:firstRow="1" w:lastRow="0" w:firstColumn="1" w:lastColumn="0" w:noHBand="0" w:noVBand="1"/>
      </w:tblPr>
      <w:tblGrid>
        <w:gridCol w:w="10048"/>
      </w:tblGrid>
      <w:tr w:rsidR="00CD4D7B" w14:paraId="5936EEF7" w14:textId="77777777">
        <w:tc>
          <w:tcPr>
            <w:tcW w:w="10048" w:type="dxa"/>
          </w:tcPr>
          <w:p w14:paraId="19C7B55C" w14:textId="77777777" w:rsidR="00CD4D7B" w:rsidRDefault="000873F7">
            <w:pPr>
              <w:rPr>
                <w:lang w:val="en-US"/>
              </w:rPr>
            </w:pPr>
            <w:r>
              <w:rPr>
                <w:rFonts w:hint="eastAsia"/>
                <w:lang w:val="en-US"/>
              </w:rPr>
              <w:t>TS 38.323</w:t>
            </w:r>
          </w:p>
          <w:p w14:paraId="1D853E33" w14:textId="77777777" w:rsidR="00CD4D7B" w:rsidRDefault="000873F7">
            <w:pPr>
              <w:rPr>
                <w:lang w:eastAsia="ko-KR"/>
              </w:rPr>
            </w:pPr>
            <w:r>
              <w:rPr>
                <w:lang w:eastAsia="ko-KR"/>
              </w:rPr>
              <w:t xml:space="preserve">For AM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1BAFF1B6" w14:textId="77777777" w:rsidR="00CD4D7B" w:rsidRDefault="000873F7">
            <w:pPr>
              <w:pStyle w:val="B1"/>
            </w:pPr>
            <w:r>
              <w:t>-</w:t>
            </w:r>
            <w:r>
              <w:tab/>
              <w:t>upper layer requests a PDCP entity re-establishment;</w:t>
            </w:r>
          </w:p>
          <w:p w14:paraId="47D89C06" w14:textId="77777777" w:rsidR="00CD4D7B" w:rsidRDefault="000873F7">
            <w:pPr>
              <w:pStyle w:val="B1"/>
            </w:pPr>
            <w:r>
              <w:t>-</w:t>
            </w:r>
            <w:r>
              <w:tab/>
              <w:t>upper layer requests a PDCP data recovery;</w:t>
            </w:r>
          </w:p>
          <w:p w14:paraId="5BE661E7" w14:textId="77777777" w:rsidR="00CD4D7B" w:rsidRDefault="000873F7">
            <w:pPr>
              <w:pStyle w:val="B1"/>
            </w:pPr>
            <w:r>
              <w:t>-</w:t>
            </w:r>
            <w:r>
              <w:tab/>
              <w:t xml:space="preserve">upper layer requests </w:t>
            </w:r>
            <w:proofErr w:type="gramStart"/>
            <w:r>
              <w:t>a</w:t>
            </w:r>
            <w:proofErr w:type="gramEnd"/>
            <w:r>
              <w:t xml:space="preserve"> uplink data switching;</w:t>
            </w:r>
          </w:p>
          <w:p w14:paraId="3046BEF3" w14:textId="77777777" w:rsidR="00CD4D7B" w:rsidRDefault="000873F7">
            <w:pPr>
              <w:pStyle w:val="B1"/>
            </w:pPr>
            <w:r>
              <w:t>-</w:t>
            </w:r>
            <w:r>
              <w:tab/>
              <w:t xml:space="preserve">upper layer reconfigures the PDCP entity to release DAPS and </w:t>
            </w:r>
            <w:r>
              <w:rPr>
                <w:i/>
              </w:rPr>
              <w:t>daps-</w:t>
            </w:r>
            <w:proofErr w:type="spellStart"/>
            <w:r>
              <w:rPr>
                <w:i/>
              </w:rPr>
              <w:t>SourceRelease</w:t>
            </w:r>
            <w:proofErr w:type="spellEnd"/>
            <w:r>
              <w:t xml:space="preserve"> is configured in TS 38.331 [3].</w:t>
            </w:r>
          </w:p>
          <w:p w14:paraId="25183690" w14:textId="77777777" w:rsidR="00CD4D7B" w:rsidRDefault="000873F7">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CF1F453" w14:textId="77777777" w:rsidR="00CD4D7B" w:rsidRDefault="000873F7">
            <w:pPr>
              <w:pStyle w:val="B1"/>
              <w:rPr>
                <w:lang w:val="en-US"/>
              </w:rPr>
            </w:pPr>
            <w:r>
              <w:t>-</w:t>
            </w:r>
            <w:r>
              <w:tab/>
              <w:t xml:space="preserve">upper layer requests </w:t>
            </w:r>
            <w:proofErr w:type="gramStart"/>
            <w:r>
              <w:t>a</w:t>
            </w:r>
            <w:proofErr w:type="gramEnd"/>
            <w:r>
              <w:t xml:space="preserve"> uplink data switching.</w:t>
            </w:r>
          </w:p>
        </w:tc>
      </w:tr>
    </w:tbl>
    <w:p w14:paraId="2B7A5944" w14:textId="77777777" w:rsidR="00CD4D7B" w:rsidRDefault="00CD4D7B">
      <w:pPr>
        <w:rPr>
          <w:rFonts w:eastAsiaTheme="minorEastAsia"/>
          <w:color w:val="000000" w:themeColor="text1"/>
          <w:szCs w:val="22"/>
          <w:lang w:val="en-US"/>
        </w:rPr>
      </w:pPr>
    </w:p>
    <w:p w14:paraId="0FBF4FE3" w14:textId="77777777" w:rsidR="00CD4D7B" w:rsidRDefault="000873F7">
      <w:pPr>
        <w:rPr>
          <w:rFonts w:eastAsiaTheme="minorEastAsia"/>
          <w:color w:val="000000" w:themeColor="text1"/>
          <w:szCs w:val="22"/>
          <w:lang w:val="en-US"/>
        </w:rPr>
      </w:pPr>
      <w:r>
        <w:rPr>
          <w:rFonts w:eastAsiaTheme="minorEastAsia" w:hint="eastAsia"/>
          <w:color w:val="000000" w:themeColor="text1"/>
          <w:szCs w:val="22"/>
          <w:lang w:val="en-US"/>
        </w:rPr>
        <w:t>There are two cases of MBS bearer type change.</w:t>
      </w:r>
    </w:p>
    <w:p w14:paraId="39686433" w14:textId="23188853" w:rsidR="00CD4D7B" w:rsidRDefault="000873F7">
      <w:pPr>
        <w:rPr>
          <w:rFonts w:eastAsiaTheme="minorEastAsia"/>
          <w:b/>
          <w:bCs/>
          <w:color w:val="000000" w:themeColor="text1"/>
          <w:szCs w:val="22"/>
          <w:lang w:val="en-US"/>
        </w:rPr>
      </w:pPr>
      <w:r>
        <w:rPr>
          <w:rFonts w:eastAsiaTheme="minorEastAsia" w:hint="eastAsia"/>
          <w:b/>
          <w:bCs/>
          <w:color w:val="000000" w:themeColor="text1"/>
          <w:szCs w:val="22"/>
          <w:lang w:val="en-US"/>
        </w:rPr>
        <w:t xml:space="preserve">Case 1: MRB bearer type change without PDCP anchor </w:t>
      </w:r>
      <w:r w:rsidR="00C80A75">
        <w:rPr>
          <w:rFonts w:eastAsiaTheme="minorEastAsia"/>
          <w:b/>
          <w:bCs/>
          <w:color w:val="000000" w:themeColor="text1"/>
          <w:szCs w:val="22"/>
          <w:lang w:val="en-US"/>
        </w:rPr>
        <w:t>modification (e.g. without key update)</w:t>
      </w:r>
    </w:p>
    <w:p w14:paraId="74D8BCDC" w14:textId="77777777" w:rsidR="00CD4D7B" w:rsidRDefault="000873F7">
      <w:pPr>
        <w:rPr>
          <w:rFonts w:eastAsiaTheme="minorEastAsia"/>
          <w:color w:val="000000" w:themeColor="text1"/>
          <w:szCs w:val="22"/>
          <w:lang w:val="en-US"/>
        </w:rPr>
      </w:pPr>
      <w:r>
        <w:rPr>
          <w:rFonts w:eastAsiaTheme="minorEastAsia" w:hint="eastAsia"/>
          <w:color w:val="000000" w:themeColor="text1"/>
          <w:szCs w:val="22"/>
          <w:lang w:val="en-US"/>
        </w:rPr>
        <w:lastRenderedPageBreak/>
        <w:t xml:space="preserve">When MRB bearer type change happens, the handling of user plane is same with date recover procedure, i.e., the receiving PDCP entity continues to receive packet without PDCP re-establishment. Theoretically, the </w:t>
      </w:r>
      <w:proofErr w:type="spellStart"/>
      <w:r>
        <w:rPr>
          <w:rFonts w:eastAsiaTheme="minorEastAsia" w:hint="eastAsia"/>
          <w:i/>
          <w:iCs/>
          <w:color w:val="000000" w:themeColor="text1"/>
          <w:szCs w:val="22"/>
          <w:lang w:val="en-US"/>
        </w:rPr>
        <w:t>r</w:t>
      </w:r>
      <w:r>
        <w:rPr>
          <w:rFonts w:eastAsiaTheme="minorEastAsia" w:hint="eastAsia"/>
          <w:i/>
          <w:iCs/>
          <w:color w:val="000000" w:themeColor="text1"/>
          <w:szCs w:val="22"/>
          <w:lang w:val="en-US" w:eastAsia="sv-SE"/>
        </w:rPr>
        <w:t>ecoverPDCP</w:t>
      </w:r>
      <w:proofErr w:type="spellEnd"/>
      <w:r>
        <w:rPr>
          <w:rFonts w:eastAsiaTheme="minorEastAsia" w:hint="eastAsia"/>
          <w:color w:val="000000" w:themeColor="text1"/>
          <w:szCs w:val="22"/>
          <w:lang w:val="en-US"/>
        </w:rPr>
        <w:t xml:space="preserve"> IE can be reused for this use case. However, the assumption is that NW can perform data recovery procedure for MBS transmission. The </w:t>
      </w:r>
      <w:hyperlink r:id="rId10" w:history="1">
        <w:r>
          <w:rPr>
            <w:rFonts w:eastAsiaTheme="minorEastAsia"/>
            <w:color w:val="000000" w:themeColor="text1"/>
            <w:szCs w:val="22"/>
            <w:lang w:val="en-US"/>
          </w:rPr>
          <w:t>opponent</w:t>
        </w:r>
      </w:hyperlink>
      <w:r>
        <w:rPr>
          <w:rFonts w:eastAsiaTheme="minorEastAsia" w:hint="eastAsia"/>
          <w:color w:val="000000" w:themeColor="text1"/>
          <w:szCs w:val="22"/>
          <w:lang w:val="en-US"/>
        </w:rPr>
        <w:t xml:space="preserve"> of reusing the </w:t>
      </w:r>
      <w:proofErr w:type="spellStart"/>
      <w:r>
        <w:rPr>
          <w:rFonts w:eastAsiaTheme="minorEastAsia" w:hint="eastAsia"/>
          <w:i/>
          <w:iCs/>
          <w:color w:val="000000" w:themeColor="text1"/>
          <w:szCs w:val="22"/>
          <w:lang w:val="en-US"/>
        </w:rPr>
        <w:t>r</w:t>
      </w:r>
      <w:r>
        <w:rPr>
          <w:rFonts w:eastAsiaTheme="minorEastAsia" w:hint="eastAsia"/>
          <w:i/>
          <w:iCs/>
          <w:color w:val="000000" w:themeColor="text1"/>
          <w:szCs w:val="22"/>
          <w:lang w:val="en-US" w:eastAsia="sv-SE"/>
        </w:rPr>
        <w:t>ecoverPDCP</w:t>
      </w:r>
      <w:proofErr w:type="spellEnd"/>
      <w:r>
        <w:rPr>
          <w:rFonts w:eastAsiaTheme="minorEastAsia" w:hint="eastAsia"/>
          <w:color w:val="000000" w:themeColor="text1"/>
          <w:szCs w:val="22"/>
          <w:lang w:val="en-US"/>
        </w:rPr>
        <w:t xml:space="preserve"> IE argue there is a case that it is hard for NW to perform re-transmission due to lack of UE specific receiving status. Actually, it can be up to </w:t>
      </w:r>
      <w:proofErr w:type="spellStart"/>
      <w:r>
        <w:rPr>
          <w:rFonts w:eastAsiaTheme="minorEastAsia" w:hint="eastAsia"/>
          <w:color w:val="000000" w:themeColor="text1"/>
          <w:szCs w:val="22"/>
          <w:lang w:val="en-US"/>
        </w:rPr>
        <w:t>gNB</w:t>
      </w:r>
      <w:proofErr w:type="spellEnd"/>
      <w:r>
        <w:rPr>
          <w:rFonts w:eastAsiaTheme="minorEastAsia" w:hint="eastAsia"/>
          <w:color w:val="000000" w:themeColor="text1"/>
          <w:szCs w:val="22"/>
          <w:lang w:val="en-US"/>
        </w:rPr>
        <w:t xml:space="preserve"> implementation on how to perform PDCP data recovery for MRB bearer type change. Thus, t</w:t>
      </w:r>
      <w:r>
        <w:rPr>
          <w:rFonts w:eastAsiaTheme="minorEastAsia"/>
          <w:color w:val="000000" w:themeColor="text1"/>
          <w:szCs w:val="22"/>
          <w:lang w:val="en-US"/>
        </w:rPr>
        <w:t>he legacy triggers of PDCP SR as ‘upper layer requests a PDCP data recovery’</w:t>
      </w:r>
      <w:r>
        <w:rPr>
          <w:rFonts w:eastAsiaTheme="minorEastAsia" w:hint="eastAsia"/>
          <w:color w:val="000000" w:themeColor="text1"/>
          <w:szCs w:val="22"/>
          <w:lang w:val="en-US"/>
        </w:rPr>
        <w:t xml:space="preserve"> can be reuse for t</w:t>
      </w:r>
      <w:r>
        <w:rPr>
          <w:rFonts w:eastAsiaTheme="minorEastAsia"/>
          <w:color w:val="000000" w:themeColor="text1"/>
          <w:szCs w:val="22"/>
          <w:lang w:val="en-US"/>
        </w:rPr>
        <w:t>he legacy triggers of PDCP SR as ‘upper layer requests a PDCP data recovery’</w:t>
      </w:r>
      <w:r>
        <w:rPr>
          <w:rFonts w:eastAsiaTheme="minorEastAsia" w:hint="eastAsia"/>
          <w:color w:val="000000" w:themeColor="text1"/>
          <w:szCs w:val="22"/>
          <w:lang w:val="en-US"/>
        </w:rPr>
        <w:t>.</w:t>
      </w:r>
    </w:p>
    <w:tbl>
      <w:tblPr>
        <w:tblW w:w="9025"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5"/>
      </w:tblGrid>
      <w:tr w:rsidR="00CD4D7B" w14:paraId="1BB1BD1E" w14:textId="77777777">
        <w:trPr>
          <w:trHeight w:val="419"/>
        </w:trPr>
        <w:tc>
          <w:tcPr>
            <w:tcW w:w="9025" w:type="dxa"/>
            <w:tcBorders>
              <w:top w:val="single" w:sz="4" w:space="0" w:color="auto"/>
              <w:left w:val="single" w:sz="4" w:space="0" w:color="auto"/>
              <w:bottom w:val="single" w:sz="4" w:space="0" w:color="auto"/>
              <w:right w:val="single" w:sz="4" w:space="0" w:color="auto"/>
            </w:tcBorders>
          </w:tcPr>
          <w:p w14:paraId="39D236F0" w14:textId="77777777" w:rsidR="00CD4D7B" w:rsidRDefault="000873F7">
            <w:pPr>
              <w:pStyle w:val="TAL"/>
              <w:rPr>
                <w:rFonts w:eastAsia="宋体"/>
                <w:b/>
                <w:i/>
                <w:szCs w:val="22"/>
                <w:highlight w:val="yellow"/>
                <w:lang w:eastAsia="sv-SE"/>
              </w:rPr>
            </w:pPr>
            <w:proofErr w:type="spellStart"/>
            <w:r>
              <w:rPr>
                <w:rFonts w:eastAsia="宋体"/>
                <w:b/>
                <w:i/>
                <w:szCs w:val="22"/>
                <w:highlight w:val="yellow"/>
                <w:lang w:eastAsia="sv-SE"/>
              </w:rPr>
              <w:t>recoverPDCP</w:t>
            </w:r>
            <w:proofErr w:type="spellEnd"/>
          </w:p>
          <w:p w14:paraId="50926822" w14:textId="77777777" w:rsidR="00CD4D7B" w:rsidRDefault="000873F7">
            <w:pPr>
              <w:pStyle w:val="TAL"/>
              <w:rPr>
                <w:rFonts w:eastAsia="宋体"/>
                <w:b/>
                <w:i/>
                <w:szCs w:val="22"/>
                <w:lang w:eastAsia="sv-SE"/>
              </w:rPr>
            </w:pPr>
            <w:r>
              <w:rPr>
                <w:rFonts w:eastAsia="宋体"/>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bl>
    <w:p w14:paraId="0CB0D66F" w14:textId="77777777" w:rsidR="00CD4D7B" w:rsidRDefault="00CD4D7B">
      <w:pPr>
        <w:rPr>
          <w:rFonts w:eastAsiaTheme="minorEastAsia"/>
          <w:color w:val="000000" w:themeColor="text1"/>
          <w:szCs w:val="22"/>
          <w:lang w:val="en-US"/>
        </w:rPr>
      </w:pPr>
    </w:p>
    <w:p w14:paraId="771F0C14" w14:textId="7913CA49" w:rsidR="00CD4D7B" w:rsidRDefault="000873F7">
      <w:pPr>
        <w:rPr>
          <w:rFonts w:eastAsiaTheme="minorEastAsia"/>
          <w:b/>
          <w:bCs/>
          <w:color w:val="000000" w:themeColor="text1"/>
          <w:szCs w:val="22"/>
          <w:lang w:val="en-US"/>
        </w:rPr>
      </w:pPr>
      <w:r>
        <w:rPr>
          <w:rFonts w:eastAsiaTheme="minorEastAsia" w:hint="eastAsia"/>
          <w:b/>
          <w:bCs/>
          <w:color w:val="000000" w:themeColor="text1"/>
          <w:szCs w:val="22"/>
          <w:lang w:val="en-US"/>
        </w:rPr>
        <w:t xml:space="preserve">Case 2: MRB bearer type change with PDCP anchor </w:t>
      </w:r>
      <w:r w:rsidR="00C80A75">
        <w:rPr>
          <w:rFonts w:eastAsiaTheme="minorEastAsia"/>
          <w:b/>
          <w:bCs/>
          <w:color w:val="000000" w:themeColor="text1"/>
          <w:szCs w:val="22"/>
          <w:lang w:val="en-US"/>
        </w:rPr>
        <w:t xml:space="preserve">modification </w:t>
      </w:r>
      <w:r w:rsidR="00C80A75">
        <w:rPr>
          <w:rFonts w:eastAsiaTheme="minorEastAsia"/>
          <w:b/>
          <w:bCs/>
          <w:color w:val="000000" w:themeColor="text1"/>
          <w:szCs w:val="22"/>
          <w:lang w:val="en-US"/>
        </w:rPr>
        <w:t>(e.g. with key update)</w:t>
      </w:r>
    </w:p>
    <w:p w14:paraId="7D1F5E76" w14:textId="77777777" w:rsidR="00CD4D7B" w:rsidRDefault="000873F7">
      <w:pPr>
        <w:rPr>
          <w:rFonts w:eastAsiaTheme="minorEastAsia"/>
          <w:color w:val="000000" w:themeColor="text1"/>
          <w:szCs w:val="22"/>
          <w:lang w:val="en-US"/>
        </w:rPr>
      </w:pPr>
      <w:r>
        <w:rPr>
          <w:rFonts w:eastAsiaTheme="minorEastAsia" w:hint="eastAsia"/>
          <w:color w:val="000000" w:themeColor="text1"/>
          <w:szCs w:val="22"/>
          <w:lang w:val="en-US"/>
        </w:rPr>
        <w:t xml:space="preserve">When MRB bearer type change happens, the handling of user plane is similar with </w:t>
      </w:r>
      <w:r>
        <w:t>PDCP entity re-establishment</w:t>
      </w:r>
      <w:r>
        <w:rPr>
          <w:rFonts w:hint="eastAsia"/>
          <w:lang w:val="en-US"/>
        </w:rPr>
        <w:t xml:space="preserve"> of DRB</w:t>
      </w:r>
      <w:r>
        <w:rPr>
          <w:rFonts w:eastAsiaTheme="minorEastAsia" w:hint="eastAsia"/>
          <w:color w:val="000000" w:themeColor="text1"/>
          <w:szCs w:val="22"/>
          <w:lang w:val="en-US"/>
        </w:rPr>
        <w:t xml:space="preserve">, i.e., the receiving PDCP entity needs perform PDCP re-establishment while maintain the current PDCP status variable. Theoretically, the </w:t>
      </w:r>
      <w:proofErr w:type="spellStart"/>
      <w:r>
        <w:rPr>
          <w:rFonts w:eastAsiaTheme="minorEastAsia" w:hint="eastAsia"/>
          <w:i/>
          <w:iCs/>
          <w:color w:val="000000" w:themeColor="text1"/>
          <w:szCs w:val="22"/>
          <w:lang w:val="en-US"/>
        </w:rPr>
        <w:t>r</w:t>
      </w:r>
      <w:r>
        <w:rPr>
          <w:rFonts w:eastAsiaTheme="minorEastAsia" w:hint="eastAsia"/>
          <w:i/>
          <w:iCs/>
          <w:color w:val="000000" w:themeColor="text1"/>
          <w:szCs w:val="22"/>
          <w:lang w:val="en-US" w:eastAsia="sv-SE"/>
        </w:rPr>
        <w:t>e</w:t>
      </w:r>
      <w:r>
        <w:rPr>
          <w:rFonts w:eastAsiaTheme="minorEastAsia" w:hint="eastAsia"/>
          <w:i/>
          <w:iCs/>
          <w:color w:val="000000" w:themeColor="text1"/>
          <w:szCs w:val="22"/>
          <w:lang w:val="en-US"/>
        </w:rPr>
        <w:t>establish</w:t>
      </w:r>
      <w:r>
        <w:rPr>
          <w:rFonts w:eastAsiaTheme="minorEastAsia" w:hint="eastAsia"/>
          <w:i/>
          <w:iCs/>
          <w:color w:val="000000" w:themeColor="text1"/>
          <w:szCs w:val="22"/>
          <w:lang w:val="en-US" w:eastAsia="sv-SE"/>
        </w:rPr>
        <w:t>PDCP</w:t>
      </w:r>
      <w:proofErr w:type="spellEnd"/>
      <w:r>
        <w:rPr>
          <w:rFonts w:eastAsiaTheme="minorEastAsia" w:hint="eastAsia"/>
          <w:color w:val="000000" w:themeColor="text1"/>
          <w:szCs w:val="22"/>
          <w:lang w:val="en-US"/>
        </w:rPr>
        <w:t xml:space="preserve"> IE can be reused for this use case. Thus, t</w:t>
      </w:r>
      <w:r>
        <w:rPr>
          <w:rFonts w:eastAsiaTheme="minorEastAsia"/>
          <w:color w:val="000000" w:themeColor="text1"/>
          <w:szCs w:val="22"/>
          <w:lang w:val="en-US"/>
        </w:rPr>
        <w:t>he legacy triggers of PDCP SR as ‘upper layer requests a PDCP data recovery’</w:t>
      </w:r>
      <w:r>
        <w:rPr>
          <w:rFonts w:eastAsiaTheme="minorEastAsia" w:hint="eastAsia"/>
          <w:color w:val="000000" w:themeColor="text1"/>
          <w:szCs w:val="22"/>
          <w:lang w:val="en-US"/>
        </w:rPr>
        <w:t xml:space="preserve"> can be reuse for t</w:t>
      </w:r>
      <w:r>
        <w:rPr>
          <w:rFonts w:eastAsiaTheme="minorEastAsia"/>
          <w:color w:val="000000" w:themeColor="text1"/>
          <w:szCs w:val="22"/>
          <w:lang w:val="en-US"/>
        </w:rPr>
        <w:t>he legacy triggers of PDCP SR as ‘upper layer requests a PDCP data recovery’</w:t>
      </w:r>
      <w:r>
        <w:rPr>
          <w:rFonts w:eastAsiaTheme="minorEastAsia" w:hint="eastAsia"/>
          <w:color w:val="000000" w:themeColor="text1"/>
          <w:szCs w:val="22"/>
          <w:lang w:val="en-US"/>
        </w:rPr>
        <w:t>.</w:t>
      </w:r>
    </w:p>
    <w:tbl>
      <w:tblPr>
        <w:tblW w:w="8500"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CD4D7B" w14:paraId="3D5D96D1" w14:textId="77777777">
        <w:trPr>
          <w:trHeight w:val="1009"/>
        </w:trPr>
        <w:tc>
          <w:tcPr>
            <w:tcW w:w="8500" w:type="dxa"/>
            <w:tcBorders>
              <w:top w:val="single" w:sz="4" w:space="0" w:color="auto"/>
              <w:left w:val="single" w:sz="4" w:space="0" w:color="auto"/>
              <w:bottom w:val="single" w:sz="4" w:space="0" w:color="auto"/>
              <w:right w:val="single" w:sz="4" w:space="0" w:color="auto"/>
            </w:tcBorders>
          </w:tcPr>
          <w:p w14:paraId="3777D72B" w14:textId="77777777" w:rsidR="00CD4D7B" w:rsidRDefault="000873F7">
            <w:pPr>
              <w:pStyle w:val="TAL"/>
              <w:rPr>
                <w:rFonts w:eastAsia="宋体"/>
                <w:szCs w:val="22"/>
                <w:highlight w:val="yellow"/>
                <w:lang w:eastAsia="sv-SE"/>
              </w:rPr>
            </w:pPr>
            <w:proofErr w:type="spellStart"/>
            <w:r>
              <w:rPr>
                <w:rFonts w:eastAsia="宋体"/>
                <w:b/>
                <w:i/>
                <w:szCs w:val="22"/>
                <w:highlight w:val="yellow"/>
                <w:lang w:eastAsia="sv-SE"/>
              </w:rPr>
              <w:t>reestablishPDCP</w:t>
            </w:r>
            <w:proofErr w:type="spellEnd"/>
          </w:p>
          <w:p w14:paraId="0B8661AB" w14:textId="77777777" w:rsidR="00CD4D7B" w:rsidRDefault="000873F7">
            <w:pPr>
              <w:pStyle w:val="TAL"/>
              <w:rPr>
                <w:rFonts w:eastAsia="宋体"/>
                <w:lang w:eastAsia="sv-SE"/>
              </w:rPr>
            </w:pPr>
            <w:r>
              <w:rPr>
                <w:rFonts w:eastAsia="宋体"/>
                <w:lang w:eastAsia="sv-SE"/>
              </w:rPr>
              <w:t xml:space="preserve">Indicates that PDCP should be re-established. Network sets this to </w:t>
            </w:r>
            <w:r>
              <w:rPr>
                <w:i/>
                <w:iCs/>
                <w:lang w:eastAsia="en-GB"/>
              </w:rPr>
              <w:t>true</w:t>
            </w:r>
            <w:r>
              <w:rPr>
                <w:rFonts w:eastAsia="宋体"/>
                <w:lang w:eastAsia="sv-SE"/>
              </w:rPr>
              <w:t xml:space="preserve"> whenever the security key used for this radio bearer changes. Key change could for example be due to termination point change for the bearer,</w:t>
            </w:r>
            <w:r>
              <w:rPr>
                <w:lang w:eastAsia="sv-SE"/>
              </w:rPr>
              <w:t xml:space="preserve"> </w:t>
            </w:r>
            <w:r>
              <w:rPr>
                <w:rFonts w:eastAsia="宋体"/>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bl>
    <w:p w14:paraId="4A6FA485" w14:textId="77777777" w:rsidR="00CD4D7B" w:rsidRDefault="00CD4D7B">
      <w:pPr>
        <w:rPr>
          <w:rFonts w:eastAsiaTheme="minorEastAsia"/>
          <w:color w:val="000000" w:themeColor="text1"/>
          <w:szCs w:val="22"/>
          <w:lang w:val="en-US"/>
        </w:rPr>
      </w:pPr>
    </w:p>
    <w:p w14:paraId="38075EEE" w14:textId="77777777" w:rsidR="00CD4D7B" w:rsidRDefault="000873F7">
      <w:pPr>
        <w:rPr>
          <w:rFonts w:eastAsiaTheme="minorEastAsia"/>
          <w:color w:val="000000" w:themeColor="text1"/>
          <w:szCs w:val="22"/>
          <w:lang w:val="en-US"/>
        </w:rPr>
      </w:pPr>
      <w:r>
        <w:rPr>
          <w:rFonts w:eastAsiaTheme="minorEastAsia" w:hint="eastAsia"/>
          <w:color w:val="000000" w:themeColor="text1"/>
          <w:szCs w:val="22"/>
          <w:lang w:val="en-US"/>
        </w:rPr>
        <w:t xml:space="preserve">Even though the </w:t>
      </w:r>
      <w:proofErr w:type="spellStart"/>
      <w:r>
        <w:rPr>
          <w:rFonts w:eastAsiaTheme="minorEastAsia" w:hint="eastAsia"/>
          <w:color w:val="000000" w:themeColor="text1"/>
          <w:szCs w:val="22"/>
          <w:lang w:val="en-US"/>
        </w:rPr>
        <w:t>t</w:t>
      </w:r>
      <w:r>
        <w:rPr>
          <w:rFonts w:eastAsiaTheme="minorEastAsia"/>
          <w:color w:val="000000" w:themeColor="text1"/>
          <w:szCs w:val="22"/>
          <w:lang w:val="en-US"/>
        </w:rPr>
        <w:t>he</w:t>
      </w:r>
      <w:proofErr w:type="spellEnd"/>
      <w:r>
        <w:rPr>
          <w:rFonts w:eastAsiaTheme="minorEastAsia"/>
          <w:color w:val="000000" w:themeColor="text1"/>
          <w:szCs w:val="22"/>
          <w:lang w:val="en-US"/>
        </w:rPr>
        <w:t xml:space="preserve"> legacy triggers of PDCP SR as ‘upper layer requests a PDCP data recovery’ or ‘upper layer requires a PDCP entity re-establishment’ </w:t>
      </w:r>
      <w:r w:rsidR="002515D2">
        <w:rPr>
          <w:rFonts w:eastAsiaTheme="minorEastAsia" w:hint="eastAsia"/>
          <w:color w:val="000000" w:themeColor="text1"/>
          <w:szCs w:val="22"/>
          <w:lang w:val="en-US"/>
        </w:rPr>
        <w:t>can</w:t>
      </w:r>
      <w:r w:rsidR="002515D2">
        <w:rPr>
          <w:rFonts w:eastAsiaTheme="minorEastAsia"/>
          <w:color w:val="000000" w:themeColor="text1"/>
          <w:szCs w:val="22"/>
          <w:lang w:val="en-US"/>
        </w:rPr>
        <w:t xml:space="preserve"> </w:t>
      </w:r>
      <w:r w:rsidR="002515D2">
        <w:rPr>
          <w:rFonts w:eastAsiaTheme="minorEastAsia" w:hint="eastAsia"/>
          <w:color w:val="000000" w:themeColor="text1"/>
          <w:szCs w:val="22"/>
          <w:lang w:val="en-US"/>
        </w:rPr>
        <w:t>be</w:t>
      </w:r>
      <w:r>
        <w:rPr>
          <w:rFonts w:eastAsiaTheme="minorEastAsia"/>
          <w:color w:val="000000" w:themeColor="text1"/>
          <w:szCs w:val="22"/>
          <w:lang w:val="en-US"/>
        </w:rPr>
        <w:t xml:space="preserve"> reused for MRB bearer type change</w:t>
      </w:r>
      <w:r>
        <w:rPr>
          <w:rFonts w:eastAsiaTheme="minorEastAsia" w:hint="eastAsia"/>
          <w:color w:val="000000" w:themeColor="text1"/>
          <w:szCs w:val="22"/>
          <w:lang w:val="en-US"/>
        </w:rPr>
        <w:t>. Some minor spec modification is still needed. In the current spec, PDCP SR is only triggered for AM DRB and UM DRB configured with DAPS. Thus, PDCP SR needs to be extended for UM MRB.</w:t>
      </w:r>
    </w:p>
    <w:p w14:paraId="0DD1976C" w14:textId="77777777" w:rsidR="00CD4D7B" w:rsidRDefault="000873F7">
      <w:pPr>
        <w:rPr>
          <w:rFonts w:eastAsiaTheme="minorEastAsia"/>
          <w:b/>
          <w:bCs/>
          <w:color w:val="000000" w:themeColor="text1"/>
          <w:szCs w:val="22"/>
          <w:lang w:val="en-US"/>
        </w:rPr>
      </w:pPr>
      <w:r>
        <w:rPr>
          <w:rFonts w:eastAsiaTheme="minorEastAsia"/>
          <w:b/>
          <w:bCs/>
          <w:color w:val="000000" w:themeColor="text1"/>
          <w:szCs w:val="22"/>
          <w:lang w:val="en-US"/>
        </w:rPr>
        <w:t xml:space="preserve">Proposal </w:t>
      </w:r>
      <w:r>
        <w:rPr>
          <w:rFonts w:eastAsiaTheme="minorEastAsia" w:hint="eastAsia"/>
          <w:b/>
          <w:bCs/>
          <w:color w:val="000000" w:themeColor="text1"/>
          <w:szCs w:val="22"/>
          <w:lang w:val="en-US"/>
        </w:rPr>
        <w:t>4</w:t>
      </w:r>
      <w:r>
        <w:rPr>
          <w:rFonts w:eastAsiaTheme="minorEastAsia"/>
          <w:b/>
          <w:bCs/>
          <w:color w:val="000000" w:themeColor="text1"/>
          <w:szCs w:val="22"/>
          <w:lang w:val="en-US"/>
        </w:rPr>
        <w:t>: The legacy triggers of PDCP SR as ‘upper layer requests a PDCP data recovery’ or ‘upper layer requires a PDCP entity re-establishment’ are reused for MRB bearer type change.</w:t>
      </w:r>
    </w:p>
    <w:p w14:paraId="3CAABE3C" w14:textId="77777777" w:rsidR="00CD4D7B" w:rsidRDefault="000873F7">
      <w:pPr>
        <w:pStyle w:val="1"/>
        <w:jc w:val="left"/>
      </w:pPr>
      <w:r>
        <w:t>Conclusions</w:t>
      </w:r>
    </w:p>
    <w:p w14:paraId="7D50DFE1" w14:textId="77777777" w:rsidR="00CD4D7B" w:rsidRDefault="000873F7">
      <w:pPr>
        <w:spacing w:afterLines="50" w:line="240" w:lineRule="auto"/>
        <w:jc w:val="left"/>
      </w:pPr>
      <w:r>
        <w:t xml:space="preserve">Based on the analysis given above, we have the following </w:t>
      </w:r>
      <w:r>
        <w:rPr>
          <w:rFonts w:hint="eastAsia"/>
        </w:rPr>
        <w:t>p</w:t>
      </w:r>
      <w:r>
        <w:t>roposal</w:t>
      </w:r>
      <w:r>
        <w:rPr>
          <w:rFonts w:hint="eastAsia"/>
          <w:lang w:val="en-US"/>
        </w:rPr>
        <w:t>s</w:t>
      </w:r>
      <w:r>
        <w:t>:</w:t>
      </w:r>
    </w:p>
    <w:p w14:paraId="22A9C402" w14:textId="00E2988D" w:rsidR="00CD4D7B" w:rsidRDefault="000873F7">
      <w:pPr>
        <w:rPr>
          <w:b/>
        </w:rPr>
      </w:pPr>
      <w:r>
        <w:rPr>
          <w:b/>
        </w:rPr>
        <w:t xml:space="preserve">Proposal 1: Support </w:t>
      </w:r>
      <w:r w:rsidR="005A24AD">
        <w:rPr>
          <w:b/>
        </w:rPr>
        <w:t>bi-directional</w:t>
      </w:r>
      <w:bookmarkStart w:id="4" w:name="_GoBack"/>
      <w:bookmarkEnd w:id="4"/>
      <w:r>
        <w:rPr>
          <w:b/>
        </w:rPr>
        <w:t xml:space="preserve"> </w:t>
      </w:r>
      <w:r>
        <w:rPr>
          <w:rFonts w:hint="eastAsia"/>
          <w:b/>
        </w:rPr>
        <w:t>UM</w:t>
      </w:r>
      <w:r>
        <w:rPr>
          <w:b/>
        </w:rPr>
        <w:t xml:space="preserve"> </w:t>
      </w:r>
      <w:r>
        <w:rPr>
          <w:rFonts w:hint="eastAsia"/>
          <w:b/>
        </w:rPr>
        <w:t>RL</w:t>
      </w:r>
      <w:r>
        <w:rPr>
          <w:b/>
        </w:rPr>
        <w:t>C configuration for PTP.</w:t>
      </w:r>
    </w:p>
    <w:p w14:paraId="65D15192" w14:textId="77777777" w:rsidR="00CD4D7B" w:rsidRDefault="000873F7">
      <w:pPr>
        <w:rPr>
          <w:rFonts w:eastAsiaTheme="minorEastAsia"/>
          <w:b/>
          <w:bCs/>
          <w:szCs w:val="22"/>
          <w:lang w:val="en-US"/>
        </w:rPr>
      </w:pPr>
      <w:bookmarkStart w:id="5" w:name="_Toc502437832"/>
      <w:r>
        <w:rPr>
          <w:rFonts w:eastAsiaTheme="minorEastAsia"/>
          <w:b/>
          <w:bCs/>
          <w:szCs w:val="22"/>
          <w:lang w:val="en-US"/>
        </w:rPr>
        <w:t xml:space="preserve">Proposal </w:t>
      </w:r>
      <w:r>
        <w:rPr>
          <w:rFonts w:eastAsiaTheme="minorEastAsia" w:hint="eastAsia"/>
          <w:b/>
          <w:bCs/>
          <w:szCs w:val="22"/>
          <w:lang w:val="en-US"/>
        </w:rPr>
        <w:t>2</w:t>
      </w:r>
      <w:r>
        <w:rPr>
          <w:rFonts w:eastAsiaTheme="minorEastAsia"/>
          <w:b/>
          <w:bCs/>
          <w:szCs w:val="22"/>
          <w:lang w:val="en-US"/>
        </w:rPr>
        <w:t xml:space="preserve">: PDCP status report can be triggered </w:t>
      </w:r>
      <w:r>
        <w:rPr>
          <w:rFonts w:eastAsiaTheme="minorEastAsia" w:hint="eastAsia"/>
          <w:b/>
          <w:bCs/>
          <w:szCs w:val="22"/>
          <w:lang w:val="en-US"/>
        </w:rPr>
        <w:t>due to</w:t>
      </w:r>
      <w:r>
        <w:rPr>
          <w:rFonts w:eastAsiaTheme="minorEastAsia"/>
          <w:b/>
          <w:bCs/>
          <w:szCs w:val="22"/>
          <w:lang w:val="en-US"/>
        </w:rPr>
        <w:t xml:space="preserve"> MRB bearer type change.</w:t>
      </w:r>
    </w:p>
    <w:p w14:paraId="2A334DDE" w14:textId="77777777" w:rsidR="00CD4D7B" w:rsidRDefault="000873F7">
      <w:pPr>
        <w:rPr>
          <w:rFonts w:eastAsiaTheme="minorEastAsia"/>
          <w:b/>
          <w:bCs/>
          <w:color w:val="000000" w:themeColor="text1"/>
          <w:szCs w:val="22"/>
          <w:lang w:val="en-US"/>
        </w:rPr>
      </w:pPr>
      <w:r>
        <w:rPr>
          <w:rFonts w:eastAsiaTheme="minorEastAsia"/>
          <w:b/>
          <w:bCs/>
          <w:color w:val="000000" w:themeColor="text1"/>
          <w:szCs w:val="22"/>
          <w:lang w:val="en-US"/>
        </w:rPr>
        <w:t xml:space="preserve">Proposal </w:t>
      </w:r>
      <w:r>
        <w:rPr>
          <w:rFonts w:eastAsiaTheme="minorEastAsia" w:hint="eastAsia"/>
          <w:b/>
          <w:bCs/>
          <w:color w:val="000000" w:themeColor="text1"/>
          <w:szCs w:val="22"/>
          <w:lang w:val="en-US"/>
        </w:rPr>
        <w:t>3</w:t>
      </w:r>
      <w:r>
        <w:rPr>
          <w:rFonts w:eastAsiaTheme="minorEastAsia"/>
          <w:b/>
          <w:bCs/>
          <w:color w:val="000000" w:themeColor="text1"/>
          <w:szCs w:val="22"/>
          <w:lang w:val="en-US"/>
        </w:rPr>
        <w:t>: PDCP SR can be triggered if PTP</w:t>
      </w:r>
      <w:r>
        <w:rPr>
          <w:rFonts w:eastAsiaTheme="minorEastAsia" w:hint="eastAsia"/>
          <w:b/>
          <w:bCs/>
          <w:color w:val="000000" w:themeColor="text1"/>
          <w:szCs w:val="22"/>
          <w:lang w:val="en-US"/>
        </w:rPr>
        <w:t xml:space="preserve"> with bi-directional RLC</w:t>
      </w:r>
      <w:r>
        <w:rPr>
          <w:rFonts w:eastAsiaTheme="minorEastAsia"/>
          <w:b/>
          <w:bCs/>
          <w:color w:val="000000" w:themeColor="text1"/>
          <w:szCs w:val="22"/>
          <w:lang w:val="en-US"/>
        </w:rPr>
        <w:t xml:space="preserve"> is configured.</w:t>
      </w:r>
    </w:p>
    <w:p w14:paraId="0D3F12D8" w14:textId="77777777" w:rsidR="00CD4D7B" w:rsidRDefault="000873F7">
      <w:pPr>
        <w:rPr>
          <w:rFonts w:eastAsiaTheme="minorEastAsia"/>
          <w:b/>
          <w:bCs/>
          <w:color w:val="000000" w:themeColor="text1"/>
          <w:szCs w:val="22"/>
          <w:lang w:val="en-US"/>
        </w:rPr>
      </w:pPr>
      <w:r>
        <w:rPr>
          <w:rFonts w:eastAsiaTheme="minorEastAsia"/>
          <w:b/>
          <w:bCs/>
          <w:color w:val="000000" w:themeColor="text1"/>
          <w:szCs w:val="22"/>
          <w:lang w:val="en-US"/>
        </w:rPr>
        <w:t xml:space="preserve">Proposal </w:t>
      </w:r>
      <w:r>
        <w:rPr>
          <w:rFonts w:eastAsiaTheme="minorEastAsia" w:hint="eastAsia"/>
          <w:b/>
          <w:bCs/>
          <w:color w:val="000000" w:themeColor="text1"/>
          <w:szCs w:val="22"/>
          <w:lang w:val="en-US"/>
        </w:rPr>
        <w:t>4</w:t>
      </w:r>
      <w:r>
        <w:rPr>
          <w:rFonts w:eastAsiaTheme="minorEastAsia"/>
          <w:b/>
          <w:bCs/>
          <w:color w:val="000000" w:themeColor="text1"/>
          <w:szCs w:val="22"/>
          <w:lang w:val="en-US"/>
        </w:rPr>
        <w:t>: The legacy triggers of PDCP SR as ‘upper layer requests a PDCP data recovery’ or ‘upper layer requires a PDCP entity re-establishment’ are reused for MRB bearer type change.</w:t>
      </w:r>
    </w:p>
    <w:p w14:paraId="47C2B01A" w14:textId="77777777" w:rsidR="00CD4D7B" w:rsidRDefault="000873F7">
      <w:pPr>
        <w:pStyle w:val="1"/>
        <w:spacing w:before="180" w:line="240" w:lineRule="auto"/>
        <w:ind w:left="0" w:firstLine="0"/>
        <w:jc w:val="left"/>
      </w:pPr>
      <w:r>
        <w:t>Reference</w:t>
      </w:r>
    </w:p>
    <w:p w14:paraId="12EAA1CD" w14:textId="77777777" w:rsidR="00CD4D7B" w:rsidRDefault="000873F7">
      <w:pPr>
        <w:numPr>
          <w:ilvl w:val="0"/>
          <w:numId w:val="8"/>
        </w:numPr>
        <w:spacing w:afterLines="50" w:line="240" w:lineRule="auto"/>
        <w:jc w:val="left"/>
      </w:pPr>
      <w:bookmarkStart w:id="6" w:name="_Ref6636"/>
      <w:bookmarkEnd w:id="5"/>
      <w:r>
        <w:rPr>
          <w:rFonts w:hint="eastAsia"/>
          <w:szCs w:val="22"/>
          <w:lang w:val="en-US"/>
        </w:rPr>
        <w:t>RP-201038, WID revise: NR Multicast and Broadcast Services.</w:t>
      </w:r>
      <w:bookmarkEnd w:id="6"/>
    </w:p>
    <w:p w14:paraId="4E4DEC78" w14:textId="77777777" w:rsidR="00CD4D7B" w:rsidRDefault="000873F7">
      <w:pPr>
        <w:numPr>
          <w:ilvl w:val="0"/>
          <w:numId w:val="8"/>
        </w:numPr>
        <w:spacing w:afterLines="50" w:line="240" w:lineRule="auto"/>
        <w:jc w:val="left"/>
      </w:pPr>
      <w:r>
        <w:rPr>
          <w:rFonts w:hint="eastAsia"/>
          <w:szCs w:val="22"/>
          <w:lang w:val="en-US"/>
        </w:rPr>
        <w:t xml:space="preserve">23.757 v040, Study on architectural enhancements for </w:t>
      </w:r>
      <w:r>
        <w:t>5G multicast-broadcast services</w:t>
      </w:r>
      <w:r>
        <w:rPr>
          <w:rFonts w:hint="eastAsia"/>
          <w:lang w:val="en-US"/>
        </w:rPr>
        <w:t>.</w:t>
      </w:r>
    </w:p>
    <w:sectPr w:rsidR="00CD4D7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5117F" w14:textId="77777777" w:rsidR="00EC1287" w:rsidRDefault="00EC1287">
      <w:pPr>
        <w:spacing w:after="0" w:line="240" w:lineRule="auto"/>
      </w:pPr>
      <w:r>
        <w:separator/>
      </w:r>
    </w:p>
  </w:endnote>
  <w:endnote w:type="continuationSeparator" w:id="0">
    <w:p w14:paraId="3DF5DE08" w14:textId="77777777" w:rsidR="00EC1287" w:rsidRDefault="00EC1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default"/>
    <w:sig w:usb0="00000000" w:usb1="00000000"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07A4B" w14:textId="77777777" w:rsidR="00CD4D7B" w:rsidRDefault="000873F7">
    <w:pPr>
      <w:pStyle w:val="ad"/>
      <w:tabs>
        <w:tab w:val="center" w:pos="4820"/>
        <w:tab w:val="right" w:pos="9639"/>
      </w:tabs>
      <w:jc w:val="left"/>
    </w:pP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666A" w14:textId="77777777" w:rsidR="00EC1287" w:rsidRDefault="00EC1287">
      <w:pPr>
        <w:spacing w:after="0" w:line="240" w:lineRule="auto"/>
      </w:pPr>
      <w:r>
        <w:separator/>
      </w:r>
    </w:p>
  </w:footnote>
  <w:footnote w:type="continuationSeparator" w:id="0">
    <w:p w14:paraId="7255BACC" w14:textId="77777777" w:rsidR="00EC1287" w:rsidRDefault="00EC12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F597372"/>
    <w:multiLevelType w:val="multilevel"/>
    <w:tmpl w:val="3F5973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287FCD"/>
    <w:multiLevelType w:val="singleLevel"/>
    <w:tmpl w:val="79287FCD"/>
    <w:lvl w:ilvl="0">
      <w:start w:val="1"/>
      <w:numFmt w:val="decimal"/>
      <w:suff w:val="space"/>
      <w:lvlText w:val="[%1]"/>
      <w:lvlJc w:val="left"/>
    </w:lvl>
  </w:abstractNum>
  <w:num w:numId="1">
    <w:abstractNumId w:val="0"/>
  </w:num>
  <w:num w:numId="2">
    <w:abstractNumId w:val="3"/>
  </w:num>
  <w:num w:numId="3">
    <w:abstractNumId w:val="5"/>
  </w:num>
  <w:num w:numId="4">
    <w:abstractNumId w:val="1"/>
  </w:num>
  <w:num w:numId="5">
    <w:abstractNumId w:val="2"/>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pNaAILYD2g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6A2"/>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A3A"/>
    <w:rsid w:val="00023B7D"/>
    <w:rsid w:val="00023EFE"/>
    <w:rsid w:val="00023FAD"/>
    <w:rsid w:val="0002406F"/>
    <w:rsid w:val="00025475"/>
    <w:rsid w:val="00025A91"/>
    <w:rsid w:val="00025BE4"/>
    <w:rsid w:val="00025E38"/>
    <w:rsid w:val="000268A4"/>
    <w:rsid w:val="00026A00"/>
    <w:rsid w:val="000274B9"/>
    <w:rsid w:val="0002762F"/>
    <w:rsid w:val="00027FE2"/>
    <w:rsid w:val="0003079B"/>
    <w:rsid w:val="0003222E"/>
    <w:rsid w:val="00032336"/>
    <w:rsid w:val="000330F9"/>
    <w:rsid w:val="000332BA"/>
    <w:rsid w:val="00033817"/>
    <w:rsid w:val="0003389F"/>
    <w:rsid w:val="00034109"/>
    <w:rsid w:val="00034515"/>
    <w:rsid w:val="00034E62"/>
    <w:rsid w:val="000355E6"/>
    <w:rsid w:val="000361B7"/>
    <w:rsid w:val="00036256"/>
    <w:rsid w:val="0003642B"/>
    <w:rsid w:val="000365A6"/>
    <w:rsid w:val="0003728A"/>
    <w:rsid w:val="0003789E"/>
    <w:rsid w:val="00037A7B"/>
    <w:rsid w:val="00037ED3"/>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2C5A"/>
    <w:rsid w:val="00053D37"/>
    <w:rsid w:val="000543B4"/>
    <w:rsid w:val="000545DC"/>
    <w:rsid w:val="000548F2"/>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24"/>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0C9"/>
    <w:rsid w:val="000862C0"/>
    <w:rsid w:val="00086B41"/>
    <w:rsid w:val="00086FB4"/>
    <w:rsid w:val="000873F7"/>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5ED"/>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9F6"/>
    <w:rsid w:val="000C1C0B"/>
    <w:rsid w:val="000C29EC"/>
    <w:rsid w:val="000C2A75"/>
    <w:rsid w:val="000C2C1D"/>
    <w:rsid w:val="000C313D"/>
    <w:rsid w:val="000C3EE9"/>
    <w:rsid w:val="000C3FF5"/>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5C12"/>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2CA2"/>
    <w:rsid w:val="000F3711"/>
    <w:rsid w:val="000F3C57"/>
    <w:rsid w:val="000F48C0"/>
    <w:rsid w:val="000F49A2"/>
    <w:rsid w:val="000F4E17"/>
    <w:rsid w:val="000F5700"/>
    <w:rsid w:val="000F583A"/>
    <w:rsid w:val="000F589B"/>
    <w:rsid w:val="000F5C63"/>
    <w:rsid w:val="000F5D2E"/>
    <w:rsid w:val="000F6303"/>
    <w:rsid w:val="000F68DD"/>
    <w:rsid w:val="000F71C1"/>
    <w:rsid w:val="000F729F"/>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3F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6B9"/>
    <w:rsid w:val="001268A5"/>
    <w:rsid w:val="00126B68"/>
    <w:rsid w:val="00126C8E"/>
    <w:rsid w:val="00127607"/>
    <w:rsid w:val="00130B10"/>
    <w:rsid w:val="00130C36"/>
    <w:rsid w:val="00130E2A"/>
    <w:rsid w:val="0013120D"/>
    <w:rsid w:val="001324EB"/>
    <w:rsid w:val="0013318C"/>
    <w:rsid w:val="00133DB6"/>
    <w:rsid w:val="00135098"/>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D9"/>
    <w:rsid w:val="001552E8"/>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2E2B"/>
    <w:rsid w:val="001733EA"/>
    <w:rsid w:val="00173416"/>
    <w:rsid w:val="001734B3"/>
    <w:rsid w:val="0017352C"/>
    <w:rsid w:val="00173DF8"/>
    <w:rsid w:val="00173FE1"/>
    <w:rsid w:val="001742F6"/>
    <w:rsid w:val="0017443F"/>
    <w:rsid w:val="00174566"/>
    <w:rsid w:val="00174DD5"/>
    <w:rsid w:val="001755AE"/>
    <w:rsid w:val="001763FC"/>
    <w:rsid w:val="001768DF"/>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426D"/>
    <w:rsid w:val="0018522A"/>
    <w:rsid w:val="001857CA"/>
    <w:rsid w:val="00185DB0"/>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20C"/>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8B8"/>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45A"/>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5DA2"/>
    <w:rsid w:val="001F62F7"/>
    <w:rsid w:val="001F686E"/>
    <w:rsid w:val="001F7657"/>
    <w:rsid w:val="00200161"/>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8A8"/>
    <w:rsid w:val="00214A8A"/>
    <w:rsid w:val="0021512C"/>
    <w:rsid w:val="002151BF"/>
    <w:rsid w:val="00215C6F"/>
    <w:rsid w:val="00215D47"/>
    <w:rsid w:val="002167C5"/>
    <w:rsid w:val="00216839"/>
    <w:rsid w:val="00216EB3"/>
    <w:rsid w:val="00216F5C"/>
    <w:rsid w:val="00217011"/>
    <w:rsid w:val="002177C8"/>
    <w:rsid w:val="00217E25"/>
    <w:rsid w:val="00220147"/>
    <w:rsid w:val="002201D2"/>
    <w:rsid w:val="00220926"/>
    <w:rsid w:val="00220B81"/>
    <w:rsid w:val="00220F58"/>
    <w:rsid w:val="00221678"/>
    <w:rsid w:val="00221A02"/>
    <w:rsid w:val="0022225D"/>
    <w:rsid w:val="002227B7"/>
    <w:rsid w:val="0022295E"/>
    <w:rsid w:val="00222A35"/>
    <w:rsid w:val="0022379F"/>
    <w:rsid w:val="00223803"/>
    <w:rsid w:val="002238BB"/>
    <w:rsid w:val="002238C9"/>
    <w:rsid w:val="00223B2A"/>
    <w:rsid w:val="00223B53"/>
    <w:rsid w:val="002243E8"/>
    <w:rsid w:val="00224486"/>
    <w:rsid w:val="00224488"/>
    <w:rsid w:val="00224908"/>
    <w:rsid w:val="00225186"/>
    <w:rsid w:val="0022577E"/>
    <w:rsid w:val="0022578B"/>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17"/>
    <w:rsid w:val="00243093"/>
    <w:rsid w:val="002430FF"/>
    <w:rsid w:val="002432B5"/>
    <w:rsid w:val="0024361F"/>
    <w:rsid w:val="00243662"/>
    <w:rsid w:val="002437E1"/>
    <w:rsid w:val="00243AE1"/>
    <w:rsid w:val="00243C1A"/>
    <w:rsid w:val="002440DB"/>
    <w:rsid w:val="00244650"/>
    <w:rsid w:val="00244689"/>
    <w:rsid w:val="00244A5D"/>
    <w:rsid w:val="002457F7"/>
    <w:rsid w:val="00245943"/>
    <w:rsid w:val="00247369"/>
    <w:rsid w:val="002478D4"/>
    <w:rsid w:val="00250C0F"/>
    <w:rsid w:val="00250E04"/>
    <w:rsid w:val="00250F96"/>
    <w:rsid w:val="00251219"/>
    <w:rsid w:val="002515D2"/>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D94"/>
    <w:rsid w:val="0026311D"/>
    <w:rsid w:val="002633FE"/>
    <w:rsid w:val="002636F5"/>
    <w:rsid w:val="00264157"/>
    <w:rsid w:val="00264B65"/>
    <w:rsid w:val="00264C78"/>
    <w:rsid w:val="0026517F"/>
    <w:rsid w:val="00265526"/>
    <w:rsid w:val="0026619C"/>
    <w:rsid w:val="002670D0"/>
    <w:rsid w:val="002672F6"/>
    <w:rsid w:val="00267BD7"/>
    <w:rsid w:val="00270AF9"/>
    <w:rsid w:val="00270E66"/>
    <w:rsid w:val="0027105D"/>
    <w:rsid w:val="00271B1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77AC2"/>
    <w:rsid w:val="00280A0B"/>
    <w:rsid w:val="0028191D"/>
    <w:rsid w:val="0028226F"/>
    <w:rsid w:val="00282505"/>
    <w:rsid w:val="0028294A"/>
    <w:rsid w:val="002829D8"/>
    <w:rsid w:val="00282DD0"/>
    <w:rsid w:val="00283100"/>
    <w:rsid w:val="00283379"/>
    <w:rsid w:val="0028382F"/>
    <w:rsid w:val="00283BA3"/>
    <w:rsid w:val="00283CB6"/>
    <w:rsid w:val="00284371"/>
    <w:rsid w:val="002843C9"/>
    <w:rsid w:val="00284F4D"/>
    <w:rsid w:val="002855A4"/>
    <w:rsid w:val="0028643C"/>
    <w:rsid w:val="00286563"/>
    <w:rsid w:val="002866C8"/>
    <w:rsid w:val="00286824"/>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407"/>
    <w:rsid w:val="002A4755"/>
    <w:rsid w:val="002A4CCF"/>
    <w:rsid w:val="002A5462"/>
    <w:rsid w:val="002A5898"/>
    <w:rsid w:val="002A63C7"/>
    <w:rsid w:val="002A64A9"/>
    <w:rsid w:val="002A6AD0"/>
    <w:rsid w:val="002A6ADD"/>
    <w:rsid w:val="002A6CAB"/>
    <w:rsid w:val="002A7828"/>
    <w:rsid w:val="002A7881"/>
    <w:rsid w:val="002B00BB"/>
    <w:rsid w:val="002B01D2"/>
    <w:rsid w:val="002B0328"/>
    <w:rsid w:val="002B0452"/>
    <w:rsid w:val="002B0886"/>
    <w:rsid w:val="002B0FF4"/>
    <w:rsid w:val="002B1073"/>
    <w:rsid w:val="002B14FA"/>
    <w:rsid w:val="002B1780"/>
    <w:rsid w:val="002B1971"/>
    <w:rsid w:val="002B1A13"/>
    <w:rsid w:val="002B1F4B"/>
    <w:rsid w:val="002B207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07"/>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70E"/>
    <w:rsid w:val="002D38EC"/>
    <w:rsid w:val="002D3DCE"/>
    <w:rsid w:val="002D3DE6"/>
    <w:rsid w:val="002D4084"/>
    <w:rsid w:val="002D4578"/>
    <w:rsid w:val="002D50F9"/>
    <w:rsid w:val="002D6288"/>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2B7"/>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97C"/>
    <w:rsid w:val="00302DFB"/>
    <w:rsid w:val="003039AF"/>
    <w:rsid w:val="003054E4"/>
    <w:rsid w:val="00305CF1"/>
    <w:rsid w:val="00305E46"/>
    <w:rsid w:val="0030600F"/>
    <w:rsid w:val="00306037"/>
    <w:rsid w:val="00306AE7"/>
    <w:rsid w:val="003072CE"/>
    <w:rsid w:val="00307483"/>
    <w:rsid w:val="0030773B"/>
    <w:rsid w:val="00307832"/>
    <w:rsid w:val="003105EE"/>
    <w:rsid w:val="00310607"/>
    <w:rsid w:val="003109CF"/>
    <w:rsid w:val="00310C6E"/>
    <w:rsid w:val="0031118E"/>
    <w:rsid w:val="00311313"/>
    <w:rsid w:val="00311886"/>
    <w:rsid w:val="00312AAE"/>
    <w:rsid w:val="003132E9"/>
    <w:rsid w:val="003135F1"/>
    <w:rsid w:val="00314014"/>
    <w:rsid w:val="00314282"/>
    <w:rsid w:val="003142FB"/>
    <w:rsid w:val="00314666"/>
    <w:rsid w:val="0031490E"/>
    <w:rsid w:val="00314B40"/>
    <w:rsid w:val="003162E0"/>
    <w:rsid w:val="003167FE"/>
    <w:rsid w:val="00316AF1"/>
    <w:rsid w:val="00316DDA"/>
    <w:rsid w:val="00317CA7"/>
    <w:rsid w:val="00320443"/>
    <w:rsid w:val="00320604"/>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C64"/>
    <w:rsid w:val="00336D7B"/>
    <w:rsid w:val="00337317"/>
    <w:rsid w:val="00337C96"/>
    <w:rsid w:val="00337D5A"/>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70"/>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454"/>
    <w:rsid w:val="003755A0"/>
    <w:rsid w:val="003759B4"/>
    <w:rsid w:val="00375B43"/>
    <w:rsid w:val="00376A04"/>
    <w:rsid w:val="00376ED8"/>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37F"/>
    <w:rsid w:val="00393522"/>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3A2"/>
    <w:rsid w:val="003A6FF8"/>
    <w:rsid w:val="003A721D"/>
    <w:rsid w:val="003A7611"/>
    <w:rsid w:val="003A7783"/>
    <w:rsid w:val="003A7878"/>
    <w:rsid w:val="003A7B76"/>
    <w:rsid w:val="003A7E5D"/>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4D8"/>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56B"/>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3A82"/>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4236"/>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618"/>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501"/>
    <w:rsid w:val="0041266D"/>
    <w:rsid w:val="00412806"/>
    <w:rsid w:val="004129EC"/>
    <w:rsid w:val="00412CEB"/>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C5F"/>
    <w:rsid w:val="00417F08"/>
    <w:rsid w:val="00420062"/>
    <w:rsid w:val="004200D6"/>
    <w:rsid w:val="004200D7"/>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6A"/>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CCF"/>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0C3"/>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62"/>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192"/>
    <w:rsid w:val="00465227"/>
    <w:rsid w:val="00465834"/>
    <w:rsid w:val="004661C2"/>
    <w:rsid w:val="00466615"/>
    <w:rsid w:val="00466681"/>
    <w:rsid w:val="004666FD"/>
    <w:rsid w:val="004667D7"/>
    <w:rsid w:val="00466F44"/>
    <w:rsid w:val="00467C9D"/>
    <w:rsid w:val="00467DC5"/>
    <w:rsid w:val="00470640"/>
    <w:rsid w:val="0047093E"/>
    <w:rsid w:val="00470FB6"/>
    <w:rsid w:val="00471F0B"/>
    <w:rsid w:val="0047205F"/>
    <w:rsid w:val="00472188"/>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5DB7"/>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521"/>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B6F"/>
    <w:rsid w:val="004C5E94"/>
    <w:rsid w:val="004C66FF"/>
    <w:rsid w:val="004C67BB"/>
    <w:rsid w:val="004C6FE6"/>
    <w:rsid w:val="004C74CC"/>
    <w:rsid w:val="004C7E90"/>
    <w:rsid w:val="004D16B2"/>
    <w:rsid w:val="004D1B12"/>
    <w:rsid w:val="004D29E5"/>
    <w:rsid w:val="004D2CF0"/>
    <w:rsid w:val="004D3127"/>
    <w:rsid w:val="004D3335"/>
    <w:rsid w:val="004D3F4A"/>
    <w:rsid w:val="004D418F"/>
    <w:rsid w:val="004D41F0"/>
    <w:rsid w:val="004D4479"/>
    <w:rsid w:val="004D49C5"/>
    <w:rsid w:val="004D5353"/>
    <w:rsid w:val="004D5F50"/>
    <w:rsid w:val="004D6A1F"/>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205"/>
    <w:rsid w:val="004E751E"/>
    <w:rsid w:val="004E7846"/>
    <w:rsid w:val="004F090B"/>
    <w:rsid w:val="004F0B99"/>
    <w:rsid w:val="004F0EEB"/>
    <w:rsid w:val="004F1388"/>
    <w:rsid w:val="004F1C8E"/>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0977"/>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55"/>
    <w:rsid w:val="00505A63"/>
    <w:rsid w:val="00505B9A"/>
    <w:rsid w:val="00506153"/>
    <w:rsid w:val="005062DF"/>
    <w:rsid w:val="005062F5"/>
    <w:rsid w:val="0050697C"/>
    <w:rsid w:val="00507007"/>
    <w:rsid w:val="00507999"/>
    <w:rsid w:val="00507DBA"/>
    <w:rsid w:val="00507E33"/>
    <w:rsid w:val="005100B8"/>
    <w:rsid w:val="005108CF"/>
    <w:rsid w:val="00510922"/>
    <w:rsid w:val="00510EFD"/>
    <w:rsid w:val="005113F5"/>
    <w:rsid w:val="00511471"/>
    <w:rsid w:val="0051152D"/>
    <w:rsid w:val="00512183"/>
    <w:rsid w:val="0051220D"/>
    <w:rsid w:val="005126E3"/>
    <w:rsid w:val="00512D66"/>
    <w:rsid w:val="00512FD6"/>
    <w:rsid w:val="005134DC"/>
    <w:rsid w:val="00513FF8"/>
    <w:rsid w:val="005143E0"/>
    <w:rsid w:val="005144D4"/>
    <w:rsid w:val="005147E8"/>
    <w:rsid w:val="005149D0"/>
    <w:rsid w:val="005150B5"/>
    <w:rsid w:val="00515780"/>
    <w:rsid w:val="00515C8A"/>
    <w:rsid w:val="00515F4E"/>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3F6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63A"/>
    <w:rsid w:val="005407EF"/>
    <w:rsid w:val="00540BF1"/>
    <w:rsid w:val="00542118"/>
    <w:rsid w:val="00542475"/>
    <w:rsid w:val="005426DD"/>
    <w:rsid w:val="00542C32"/>
    <w:rsid w:val="00542D7A"/>
    <w:rsid w:val="005430A3"/>
    <w:rsid w:val="00543C57"/>
    <w:rsid w:val="00543CBE"/>
    <w:rsid w:val="00543E8F"/>
    <w:rsid w:val="00545BA6"/>
    <w:rsid w:val="005463E4"/>
    <w:rsid w:val="005469BF"/>
    <w:rsid w:val="00546FA4"/>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689"/>
    <w:rsid w:val="00564809"/>
    <w:rsid w:val="0056483E"/>
    <w:rsid w:val="005649A7"/>
    <w:rsid w:val="005659C4"/>
    <w:rsid w:val="005664F9"/>
    <w:rsid w:val="0056674B"/>
    <w:rsid w:val="005669CE"/>
    <w:rsid w:val="00566DF9"/>
    <w:rsid w:val="00566E00"/>
    <w:rsid w:val="00566F5A"/>
    <w:rsid w:val="005672B1"/>
    <w:rsid w:val="005673C9"/>
    <w:rsid w:val="00567CDB"/>
    <w:rsid w:val="00567D13"/>
    <w:rsid w:val="00567FA5"/>
    <w:rsid w:val="00570594"/>
    <w:rsid w:val="005705E1"/>
    <w:rsid w:val="0057061E"/>
    <w:rsid w:val="005707D4"/>
    <w:rsid w:val="00571797"/>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2594"/>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194"/>
    <w:rsid w:val="005A02C7"/>
    <w:rsid w:val="005A0347"/>
    <w:rsid w:val="005A03AF"/>
    <w:rsid w:val="005A0900"/>
    <w:rsid w:val="005A0907"/>
    <w:rsid w:val="005A0BB9"/>
    <w:rsid w:val="005A10C1"/>
    <w:rsid w:val="005A160B"/>
    <w:rsid w:val="005A2087"/>
    <w:rsid w:val="005A24AD"/>
    <w:rsid w:val="005A3C0E"/>
    <w:rsid w:val="005A3F14"/>
    <w:rsid w:val="005A4398"/>
    <w:rsid w:val="005A4774"/>
    <w:rsid w:val="005A4CBB"/>
    <w:rsid w:val="005A519E"/>
    <w:rsid w:val="005A54E4"/>
    <w:rsid w:val="005A5C54"/>
    <w:rsid w:val="005A5E9D"/>
    <w:rsid w:val="005A6892"/>
    <w:rsid w:val="005A6FB5"/>
    <w:rsid w:val="005A70D1"/>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1AC3"/>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0FA6"/>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053"/>
    <w:rsid w:val="005F44E2"/>
    <w:rsid w:val="005F52C1"/>
    <w:rsid w:val="005F56D2"/>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F1B"/>
    <w:rsid w:val="0060571A"/>
    <w:rsid w:val="006058A6"/>
    <w:rsid w:val="00605B46"/>
    <w:rsid w:val="00606096"/>
    <w:rsid w:val="006066CB"/>
    <w:rsid w:val="0060686E"/>
    <w:rsid w:val="00606EAF"/>
    <w:rsid w:val="00607721"/>
    <w:rsid w:val="00607A91"/>
    <w:rsid w:val="00610010"/>
    <w:rsid w:val="0061005C"/>
    <w:rsid w:val="00610E14"/>
    <w:rsid w:val="00611172"/>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A7D"/>
    <w:rsid w:val="00617B42"/>
    <w:rsid w:val="00620285"/>
    <w:rsid w:val="00620A9A"/>
    <w:rsid w:val="0062109D"/>
    <w:rsid w:val="0062123A"/>
    <w:rsid w:val="0062142F"/>
    <w:rsid w:val="00621DBA"/>
    <w:rsid w:val="00621E20"/>
    <w:rsid w:val="00621FE3"/>
    <w:rsid w:val="00622117"/>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97"/>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A87"/>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0E76"/>
    <w:rsid w:val="0065102E"/>
    <w:rsid w:val="00651143"/>
    <w:rsid w:val="0065185C"/>
    <w:rsid w:val="00651CB3"/>
    <w:rsid w:val="00652AEB"/>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CB9"/>
    <w:rsid w:val="00660D5E"/>
    <w:rsid w:val="00660DCD"/>
    <w:rsid w:val="00660FBB"/>
    <w:rsid w:val="00661B0E"/>
    <w:rsid w:val="00661B43"/>
    <w:rsid w:val="00661B9E"/>
    <w:rsid w:val="006622AF"/>
    <w:rsid w:val="006622C7"/>
    <w:rsid w:val="006625C8"/>
    <w:rsid w:val="0066266E"/>
    <w:rsid w:val="00662E04"/>
    <w:rsid w:val="006632FA"/>
    <w:rsid w:val="006636CD"/>
    <w:rsid w:val="006640EE"/>
    <w:rsid w:val="0066488A"/>
    <w:rsid w:val="006648EB"/>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D9F"/>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77"/>
    <w:rsid w:val="006918E2"/>
    <w:rsid w:val="00691979"/>
    <w:rsid w:val="00691DD8"/>
    <w:rsid w:val="006921C0"/>
    <w:rsid w:val="006921C4"/>
    <w:rsid w:val="00692798"/>
    <w:rsid w:val="00692EE0"/>
    <w:rsid w:val="00693070"/>
    <w:rsid w:val="00693265"/>
    <w:rsid w:val="00693630"/>
    <w:rsid w:val="00693DF9"/>
    <w:rsid w:val="00694AB1"/>
    <w:rsid w:val="00694F60"/>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33E"/>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55"/>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3BF"/>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E04"/>
    <w:rsid w:val="006F0FEA"/>
    <w:rsid w:val="006F1FBA"/>
    <w:rsid w:val="006F20A2"/>
    <w:rsid w:val="006F2616"/>
    <w:rsid w:val="006F27ED"/>
    <w:rsid w:val="006F323D"/>
    <w:rsid w:val="006F35EF"/>
    <w:rsid w:val="006F3663"/>
    <w:rsid w:val="006F3F5E"/>
    <w:rsid w:val="006F4511"/>
    <w:rsid w:val="006F4698"/>
    <w:rsid w:val="006F49CC"/>
    <w:rsid w:val="006F5178"/>
    <w:rsid w:val="006F5717"/>
    <w:rsid w:val="006F58CE"/>
    <w:rsid w:val="006F5932"/>
    <w:rsid w:val="006F62CD"/>
    <w:rsid w:val="006F63B3"/>
    <w:rsid w:val="006F67ED"/>
    <w:rsid w:val="006F7704"/>
    <w:rsid w:val="006F7847"/>
    <w:rsid w:val="006F7863"/>
    <w:rsid w:val="0070006B"/>
    <w:rsid w:val="00700313"/>
    <w:rsid w:val="00701749"/>
    <w:rsid w:val="0070180D"/>
    <w:rsid w:val="00701885"/>
    <w:rsid w:val="0070196D"/>
    <w:rsid w:val="00701E65"/>
    <w:rsid w:val="00701EC3"/>
    <w:rsid w:val="00703220"/>
    <w:rsid w:val="00703483"/>
    <w:rsid w:val="00703D91"/>
    <w:rsid w:val="007043F9"/>
    <w:rsid w:val="00704D13"/>
    <w:rsid w:val="0070676C"/>
    <w:rsid w:val="00707567"/>
    <w:rsid w:val="00707D2B"/>
    <w:rsid w:val="00707E41"/>
    <w:rsid w:val="00710392"/>
    <w:rsid w:val="00710713"/>
    <w:rsid w:val="007107CE"/>
    <w:rsid w:val="00710F81"/>
    <w:rsid w:val="00711308"/>
    <w:rsid w:val="007113BD"/>
    <w:rsid w:val="00711472"/>
    <w:rsid w:val="00711826"/>
    <w:rsid w:val="00711DD5"/>
    <w:rsid w:val="007121AB"/>
    <w:rsid w:val="00712DD0"/>
    <w:rsid w:val="00713E28"/>
    <w:rsid w:val="007140D3"/>
    <w:rsid w:val="0071430A"/>
    <w:rsid w:val="007143A6"/>
    <w:rsid w:val="007153AB"/>
    <w:rsid w:val="0071553B"/>
    <w:rsid w:val="0071567C"/>
    <w:rsid w:val="007158AA"/>
    <w:rsid w:val="00715C20"/>
    <w:rsid w:val="00715CB8"/>
    <w:rsid w:val="007162B8"/>
    <w:rsid w:val="0071774E"/>
    <w:rsid w:val="00717FBB"/>
    <w:rsid w:val="007204B1"/>
    <w:rsid w:val="007204E3"/>
    <w:rsid w:val="0072066A"/>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95"/>
    <w:rsid w:val="00731B50"/>
    <w:rsid w:val="00731D49"/>
    <w:rsid w:val="00732162"/>
    <w:rsid w:val="00732933"/>
    <w:rsid w:val="0073293A"/>
    <w:rsid w:val="0073295B"/>
    <w:rsid w:val="007329B8"/>
    <w:rsid w:val="00732EEB"/>
    <w:rsid w:val="0073311D"/>
    <w:rsid w:val="0073316B"/>
    <w:rsid w:val="00733201"/>
    <w:rsid w:val="00733AFA"/>
    <w:rsid w:val="00733AFD"/>
    <w:rsid w:val="00733C9B"/>
    <w:rsid w:val="007344AD"/>
    <w:rsid w:val="007347AB"/>
    <w:rsid w:val="00735954"/>
    <w:rsid w:val="007361BC"/>
    <w:rsid w:val="007368A9"/>
    <w:rsid w:val="00736A48"/>
    <w:rsid w:val="00737067"/>
    <w:rsid w:val="0073729E"/>
    <w:rsid w:val="007374C2"/>
    <w:rsid w:val="00737720"/>
    <w:rsid w:val="007378C9"/>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721"/>
    <w:rsid w:val="00752B3F"/>
    <w:rsid w:val="00752EBA"/>
    <w:rsid w:val="00753320"/>
    <w:rsid w:val="007535EB"/>
    <w:rsid w:val="00754D2C"/>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36D6"/>
    <w:rsid w:val="007644FE"/>
    <w:rsid w:val="007646C4"/>
    <w:rsid w:val="00764A7C"/>
    <w:rsid w:val="00764EA1"/>
    <w:rsid w:val="007658E7"/>
    <w:rsid w:val="007669BD"/>
    <w:rsid w:val="0076707B"/>
    <w:rsid w:val="007675D7"/>
    <w:rsid w:val="00767E23"/>
    <w:rsid w:val="0077019B"/>
    <w:rsid w:val="007711B7"/>
    <w:rsid w:val="0077123F"/>
    <w:rsid w:val="007712C1"/>
    <w:rsid w:val="00772C13"/>
    <w:rsid w:val="00773365"/>
    <w:rsid w:val="007735E1"/>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95D"/>
    <w:rsid w:val="00786A6F"/>
    <w:rsid w:val="007875A5"/>
    <w:rsid w:val="0078792B"/>
    <w:rsid w:val="00790234"/>
    <w:rsid w:val="00790743"/>
    <w:rsid w:val="007908CC"/>
    <w:rsid w:val="007912EA"/>
    <w:rsid w:val="0079150C"/>
    <w:rsid w:val="007919F2"/>
    <w:rsid w:val="00791A1C"/>
    <w:rsid w:val="00791B2C"/>
    <w:rsid w:val="007926B3"/>
    <w:rsid w:val="00792815"/>
    <w:rsid w:val="007929C9"/>
    <w:rsid w:val="0079331A"/>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3F6"/>
    <w:rsid w:val="007B67B1"/>
    <w:rsid w:val="007B6FD6"/>
    <w:rsid w:val="007B71C2"/>
    <w:rsid w:val="007B7494"/>
    <w:rsid w:val="007C02A0"/>
    <w:rsid w:val="007C0799"/>
    <w:rsid w:val="007C0884"/>
    <w:rsid w:val="007C1075"/>
    <w:rsid w:val="007C1BCF"/>
    <w:rsid w:val="007C1FD5"/>
    <w:rsid w:val="007C2033"/>
    <w:rsid w:val="007C224E"/>
    <w:rsid w:val="007C2C96"/>
    <w:rsid w:val="007C42E5"/>
    <w:rsid w:val="007C43C6"/>
    <w:rsid w:val="007C454B"/>
    <w:rsid w:val="007C46D1"/>
    <w:rsid w:val="007C4D63"/>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2DC"/>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64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91F"/>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8FD"/>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4786E"/>
    <w:rsid w:val="00850430"/>
    <w:rsid w:val="008505D8"/>
    <w:rsid w:val="0085068B"/>
    <w:rsid w:val="008508B0"/>
    <w:rsid w:val="00850A15"/>
    <w:rsid w:val="00850F64"/>
    <w:rsid w:val="00852144"/>
    <w:rsid w:val="00852178"/>
    <w:rsid w:val="00852491"/>
    <w:rsid w:val="00852B6C"/>
    <w:rsid w:val="008532B8"/>
    <w:rsid w:val="008536DF"/>
    <w:rsid w:val="008544BD"/>
    <w:rsid w:val="008549B0"/>
    <w:rsid w:val="00854B02"/>
    <w:rsid w:val="00854F15"/>
    <w:rsid w:val="008551DC"/>
    <w:rsid w:val="0085550A"/>
    <w:rsid w:val="0085563E"/>
    <w:rsid w:val="00855A25"/>
    <w:rsid w:val="00855C5E"/>
    <w:rsid w:val="00856142"/>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5DF7"/>
    <w:rsid w:val="0087626B"/>
    <w:rsid w:val="00876740"/>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2F2C"/>
    <w:rsid w:val="00893065"/>
    <w:rsid w:val="008937D6"/>
    <w:rsid w:val="0089396D"/>
    <w:rsid w:val="00893B96"/>
    <w:rsid w:val="00893F27"/>
    <w:rsid w:val="00894060"/>
    <w:rsid w:val="00894331"/>
    <w:rsid w:val="00894741"/>
    <w:rsid w:val="00894D00"/>
    <w:rsid w:val="008959F0"/>
    <w:rsid w:val="00895FCB"/>
    <w:rsid w:val="00896031"/>
    <w:rsid w:val="0089655E"/>
    <w:rsid w:val="00896786"/>
    <w:rsid w:val="00896B28"/>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00"/>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0CB1"/>
    <w:rsid w:val="008B12A6"/>
    <w:rsid w:val="008B13B3"/>
    <w:rsid w:val="008B254C"/>
    <w:rsid w:val="008B2D79"/>
    <w:rsid w:val="008B300D"/>
    <w:rsid w:val="008B3AEA"/>
    <w:rsid w:val="008B3B86"/>
    <w:rsid w:val="008B4AE1"/>
    <w:rsid w:val="008B51EE"/>
    <w:rsid w:val="008B55CA"/>
    <w:rsid w:val="008B5A60"/>
    <w:rsid w:val="008B5EA5"/>
    <w:rsid w:val="008B600D"/>
    <w:rsid w:val="008B6445"/>
    <w:rsid w:val="008B6698"/>
    <w:rsid w:val="008B7031"/>
    <w:rsid w:val="008B7300"/>
    <w:rsid w:val="008C0858"/>
    <w:rsid w:val="008C0987"/>
    <w:rsid w:val="008C0E70"/>
    <w:rsid w:val="008C1506"/>
    <w:rsid w:val="008C212D"/>
    <w:rsid w:val="008C258C"/>
    <w:rsid w:val="008C2707"/>
    <w:rsid w:val="008C2981"/>
    <w:rsid w:val="008C33BB"/>
    <w:rsid w:val="008C3D20"/>
    <w:rsid w:val="008C3D2D"/>
    <w:rsid w:val="008C3EB2"/>
    <w:rsid w:val="008C4096"/>
    <w:rsid w:val="008C45AC"/>
    <w:rsid w:val="008C4FF1"/>
    <w:rsid w:val="008C507A"/>
    <w:rsid w:val="008C50C3"/>
    <w:rsid w:val="008C5395"/>
    <w:rsid w:val="008C5973"/>
    <w:rsid w:val="008C5D6F"/>
    <w:rsid w:val="008C5E40"/>
    <w:rsid w:val="008C5FA3"/>
    <w:rsid w:val="008C6038"/>
    <w:rsid w:val="008C7410"/>
    <w:rsid w:val="008C7A59"/>
    <w:rsid w:val="008D043E"/>
    <w:rsid w:val="008D0791"/>
    <w:rsid w:val="008D0BB7"/>
    <w:rsid w:val="008D0CF7"/>
    <w:rsid w:val="008D1DE2"/>
    <w:rsid w:val="008D270C"/>
    <w:rsid w:val="008D29A7"/>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C24"/>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704"/>
    <w:rsid w:val="00920E89"/>
    <w:rsid w:val="00920F5E"/>
    <w:rsid w:val="0092106E"/>
    <w:rsid w:val="0092118D"/>
    <w:rsid w:val="009214A5"/>
    <w:rsid w:val="0092181D"/>
    <w:rsid w:val="009218FF"/>
    <w:rsid w:val="00924294"/>
    <w:rsid w:val="00924C33"/>
    <w:rsid w:val="00924CFA"/>
    <w:rsid w:val="00924F61"/>
    <w:rsid w:val="00925037"/>
    <w:rsid w:val="00925D7B"/>
    <w:rsid w:val="00926ED1"/>
    <w:rsid w:val="009278CD"/>
    <w:rsid w:val="00927CC2"/>
    <w:rsid w:val="009300E5"/>
    <w:rsid w:val="009306F7"/>
    <w:rsid w:val="00931428"/>
    <w:rsid w:val="00932D5A"/>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609"/>
    <w:rsid w:val="00963797"/>
    <w:rsid w:val="00963A7A"/>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67245"/>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683B"/>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2F36"/>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BF3"/>
    <w:rsid w:val="00995DE2"/>
    <w:rsid w:val="00995E81"/>
    <w:rsid w:val="00995FBA"/>
    <w:rsid w:val="00996483"/>
    <w:rsid w:val="00996E13"/>
    <w:rsid w:val="0099765A"/>
    <w:rsid w:val="009A0241"/>
    <w:rsid w:val="009A1188"/>
    <w:rsid w:val="009A19C6"/>
    <w:rsid w:val="009A1DAC"/>
    <w:rsid w:val="009A1ED9"/>
    <w:rsid w:val="009A1FA6"/>
    <w:rsid w:val="009A20FD"/>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5DDD"/>
    <w:rsid w:val="009B67CE"/>
    <w:rsid w:val="009B68CD"/>
    <w:rsid w:val="009B6CA3"/>
    <w:rsid w:val="009B71CE"/>
    <w:rsid w:val="009B742E"/>
    <w:rsid w:val="009B745F"/>
    <w:rsid w:val="009B776A"/>
    <w:rsid w:val="009B783D"/>
    <w:rsid w:val="009C03F5"/>
    <w:rsid w:val="009C082F"/>
    <w:rsid w:val="009C0E11"/>
    <w:rsid w:val="009C10FE"/>
    <w:rsid w:val="009C1281"/>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C7E"/>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756"/>
    <w:rsid w:val="009E4CE6"/>
    <w:rsid w:val="009E4DA9"/>
    <w:rsid w:val="009E4DD4"/>
    <w:rsid w:val="009E55A5"/>
    <w:rsid w:val="009E574E"/>
    <w:rsid w:val="009E5B6A"/>
    <w:rsid w:val="009E6001"/>
    <w:rsid w:val="009E68EC"/>
    <w:rsid w:val="009E7B4E"/>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E1E"/>
    <w:rsid w:val="00A17FD2"/>
    <w:rsid w:val="00A200BF"/>
    <w:rsid w:val="00A20554"/>
    <w:rsid w:val="00A20EFA"/>
    <w:rsid w:val="00A2102A"/>
    <w:rsid w:val="00A212A0"/>
    <w:rsid w:val="00A21A25"/>
    <w:rsid w:val="00A21AA3"/>
    <w:rsid w:val="00A21D17"/>
    <w:rsid w:val="00A2210F"/>
    <w:rsid w:val="00A22457"/>
    <w:rsid w:val="00A22648"/>
    <w:rsid w:val="00A22EBE"/>
    <w:rsid w:val="00A2344B"/>
    <w:rsid w:val="00A243B6"/>
    <w:rsid w:val="00A246FF"/>
    <w:rsid w:val="00A24761"/>
    <w:rsid w:val="00A24779"/>
    <w:rsid w:val="00A252CB"/>
    <w:rsid w:val="00A2534B"/>
    <w:rsid w:val="00A255C7"/>
    <w:rsid w:val="00A258C9"/>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4121"/>
    <w:rsid w:val="00A4565C"/>
    <w:rsid w:val="00A45D74"/>
    <w:rsid w:val="00A45D8B"/>
    <w:rsid w:val="00A45F35"/>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57E9E"/>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1C1"/>
    <w:rsid w:val="00A714F5"/>
    <w:rsid w:val="00A7260D"/>
    <w:rsid w:val="00A72B15"/>
    <w:rsid w:val="00A72D7E"/>
    <w:rsid w:val="00A72EF2"/>
    <w:rsid w:val="00A730CE"/>
    <w:rsid w:val="00A730E4"/>
    <w:rsid w:val="00A73154"/>
    <w:rsid w:val="00A736C2"/>
    <w:rsid w:val="00A73BC8"/>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739"/>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590"/>
    <w:rsid w:val="00A9461B"/>
    <w:rsid w:val="00A94D3A"/>
    <w:rsid w:val="00A95177"/>
    <w:rsid w:val="00A9581E"/>
    <w:rsid w:val="00A959D9"/>
    <w:rsid w:val="00A959DF"/>
    <w:rsid w:val="00A95D54"/>
    <w:rsid w:val="00A96A41"/>
    <w:rsid w:val="00A96D07"/>
    <w:rsid w:val="00A97E71"/>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0F0"/>
    <w:rsid w:val="00AA5375"/>
    <w:rsid w:val="00AA55CA"/>
    <w:rsid w:val="00AA7363"/>
    <w:rsid w:val="00AA7D77"/>
    <w:rsid w:val="00AA7D8A"/>
    <w:rsid w:val="00AA7FE1"/>
    <w:rsid w:val="00AB00C5"/>
    <w:rsid w:val="00AB00F3"/>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53D"/>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DFF"/>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4C8"/>
    <w:rsid w:val="00AD26F1"/>
    <w:rsid w:val="00AD30A6"/>
    <w:rsid w:val="00AD31CF"/>
    <w:rsid w:val="00AD40B6"/>
    <w:rsid w:val="00AD4130"/>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5C71"/>
    <w:rsid w:val="00AF6D66"/>
    <w:rsid w:val="00AF7ABF"/>
    <w:rsid w:val="00AF7FD8"/>
    <w:rsid w:val="00B00D3B"/>
    <w:rsid w:val="00B01DFA"/>
    <w:rsid w:val="00B021D4"/>
    <w:rsid w:val="00B02237"/>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17DB3"/>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2F0"/>
    <w:rsid w:val="00B26886"/>
    <w:rsid w:val="00B26C7C"/>
    <w:rsid w:val="00B26F98"/>
    <w:rsid w:val="00B2734B"/>
    <w:rsid w:val="00B276A4"/>
    <w:rsid w:val="00B2782A"/>
    <w:rsid w:val="00B305EF"/>
    <w:rsid w:val="00B31094"/>
    <w:rsid w:val="00B3111A"/>
    <w:rsid w:val="00B31351"/>
    <w:rsid w:val="00B32346"/>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2A3"/>
    <w:rsid w:val="00B41597"/>
    <w:rsid w:val="00B4220F"/>
    <w:rsid w:val="00B42FE2"/>
    <w:rsid w:val="00B432BD"/>
    <w:rsid w:val="00B43453"/>
    <w:rsid w:val="00B434C0"/>
    <w:rsid w:val="00B438DE"/>
    <w:rsid w:val="00B43B86"/>
    <w:rsid w:val="00B43D82"/>
    <w:rsid w:val="00B43FF3"/>
    <w:rsid w:val="00B44A31"/>
    <w:rsid w:val="00B44E33"/>
    <w:rsid w:val="00B455AC"/>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C2D"/>
    <w:rsid w:val="00B54F05"/>
    <w:rsid w:val="00B5552C"/>
    <w:rsid w:val="00B55A72"/>
    <w:rsid w:val="00B55FBC"/>
    <w:rsid w:val="00B56418"/>
    <w:rsid w:val="00B56746"/>
    <w:rsid w:val="00B576BE"/>
    <w:rsid w:val="00B57C43"/>
    <w:rsid w:val="00B57DAC"/>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66BF"/>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4693"/>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3D4"/>
    <w:rsid w:val="00B9572E"/>
    <w:rsid w:val="00B95D86"/>
    <w:rsid w:val="00B95F98"/>
    <w:rsid w:val="00B96633"/>
    <w:rsid w:val="00B96C44"/>
    <w:rsid w:val="00B96C77"/>
    <w:rsid w:val="00B96DA0"/>
    <w:rsid w:val="00B96FE2"/>
    <w:rsid w:val="00B97468"/>
    <w:rsid w:val="00BA0196"/>
    <w:rsid w:val="00BA02FD"/>
    <w:rsid w:val="00BA1317"/>
    <w:rsid w:val="00BA2042"/>
    <w:rsid w:val="00BA20A7"/>
    <w:rsid w:val="00BA23FA"/>
    <w:rsid w:val="00BA2674"/>
    <w:rsid w:val="00BA32A2"/>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3B4"/>
    <w:rsid w:val="00BC44E3"/>
    <w:rsid w:val="00BC47D2"/>
    <w:rsid w:val="00BC4E2A"/>
    <w:rsid w:val="00BC5AAA"/>
    <w:rsid w:val="00BC5D7A"/>
    <w:rsid w:val="00BC6004"/>
    <w:rsid w:val="00BC60D0"/>
    <w:rsid w:val="00BC6377"/>
    <w:rsid w:val="00BC659D"/>
    <w:rsid w:val="00BC65CF"/>
    <w:rsid w:val="00BC69EC"/>
    <w:rsid w:val="00BC6A50"/>
    <w:rsid w:val="00BC6EF3"/>
    <w:rsid w:val="00BC7627"/>
    <w:rsid w:val="00BC76A1"/>
    <w:rsid w:val="00BC782E"/>
    <w:rsid w:val="00BC7DFC"/>
    <w:rsid w:val="00BC7ED0"/>
    <w:rsid w:val="00BD0BC0"/>
    <w:rsid w:val="00BD0EB3"/>
    <w:rsid w:val="00BD0FB8"/>
    <w:rsid w:val="00BD12EE"/>
    <w:rsid w:val="00BD1E8D"/>
    <w:rsid w:val="00BD22C4"/>
    <w:rsid w:val="00BD2CEE"/>
    <w:rsid w:val="00BD34BE"/>
    <w:rsid w:val="00BD3A8D"/>
    <w:rsid w:val="00BD3F3A"/>
    <w:rsid w:val="00BD3F90"/>
    <w:rsid w:val="00BD4ADE"/>
    <w:rsid w:val="00BD4E6B"/>
    <w:rsid w:val="00BD6AAE"/>
    <w:rsid w:val="00BD7090"/>
    <w:rsid w:val="00BD756C"/>
    <w:rsid w:val="00BD758B"/>
    <w:rsid w:val="00BD7C36"/>
    <w:rsid w:val="00BD7CE1"/>
    <w:rsid w:val="00BD7F9C"/>
    <w:rsid w:val="00BE0007"/>
    <w:rsid w:val="00BE1157"/>
    <w:rsid w:val="00BE1B0D"/>
    <w:rsid w:val="00BE24D7"/>
    <w:rsid w:val="00BE24E5"/>
    <w:rsid w:val="00BE26C1"/>
    <w:rsid w:val="00BE2911"/>
    <w:rsid w:val="00BE2BD0"/>
    <w:rsid w:val="00BE37A8"/>
    <w:rsid w:val="00BE37D5"/>
    <w:rsid w:val="00BE4B57"/>
    <w:rsid w:val="00BE4B5E"/>
    <w:rsid w:val="00BE60B4"/>
    <w:rsid w:val="00BE6BED"/>
    <w:rsid w:val="00BE6F8A"/>
    <w:rsid w:val="00BE751E"/>
    <w:rsid w:val="00BE7EB3"/>
    <w:rsid w:val="00BF03D5"/>
    <w:rsid w:val="00BF0D0E"/>
    <w:rsid w:val="00BF0E5F"/>
    <w:rsid w:val="00BF1157"/>
    <w:rsid w:val="00BF1B6B"/>
    <w:rsid w:val="00BF226B"/>
    <w:rsid w:val="00BF290B"/>
    <w:rsid w:val="00BF2968"/>
    <w:rsid w:val="00BF2D55"/>
    <w:rsid w:val="00BF3010"/>
    <w:rsid w:val="00BF32A4"/>
    <w:rsid w:val="00BF3361"/>
    <w:rsid w:val="00BF3962"/>
    <w:rsid w:val="00BF3F7C"/>
    <w:rsid w:val="00BF4604"/>
    <w:rsid w:val="00BF4F32"/>
    <w:rsid w:val="00BF4FEB"/>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1AE1"/>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27A5"/>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A0D"/>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5A19"/>
    <w:rsid w:val="00C469A2"/>
    <w:rsid w:val="00C46B10"/>
    <w:rsid w:val="00C46D23"/>
    <w:rsid w:val="00C46E28"/>
    <w:rsid w:val="00C4711B"/>
    <w:rsid w:val="00C478A7"/>
    <w:rsid w:val="00C47B36"/>
    <w:rsid w:val="00C47E03"/>
    <w:rsid w:val="00C503DB"/>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4E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41"/>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A75"/>
    <w:rsid w:val="00C80CE4"/>
    <w:rsid w:val="00C80D84"/>
    <w:rsid w:val="00C810D3"/>
    <w:rsid w:val="00C81841"/>
    <w:rsid w:val="00C81ECB"/>
    <w:rsid w:val="00C82D0B"/>
    <w:rsid w:val="00C82D91"/>
    <w:rsid w:val="00C83CD3"/>
    <w:rsid w:val="00C84349"/>
    <w:rsid w:val="00C8438C"/>
    <w:rsid w:val="00C845B0"/>
    <w:rsid w:val="00C845D8"/>
    <w:rsid w:val="00C85214"/>
    <w:rsid w:val="00C86074"/>
    <w:rsid w:val="00C863BB"/>
    <w:rsid w:val="00C864DE"/>
    <w:rsid w:val="00C869CC"/>
    <w:rsid w:val="00C86A82"/>
    <w:rsid w:val="00C86AD3"/>
    <w:rsid w:val="00C86CF0"/>
    <w:rsid w:val="00C86DE8"/>
    <w:rsid w:val="00C873C0"/>
    <w:rsid w:val="00C87802"/>
    <w:rsid w:val="00C879F1"/>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4B42"/>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4D7"/>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3705"/>
    <w:rsid w:val="00CC45A1"/>
    <w:rsid w:val="00CC5200"/>
    <w:rsid w:val="00CC6049"/>
    <w:rsid w:val="00CC691D"/>
    <w:rsid w:val="00CC7197"/>
    <w:rsid w:val="00CC7D03"/>
    <w:rsid w:val="00CD0231"/>
    <w:rsid w:val="00CD030E"/>
    <w:rsid w:val="00CD0335"/>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4D7B"/>
    <w:rsid w:val="00CD503E"/>
    <w:rsid w:val="00CD5553"/>
    <w:rsid w:val="00CD63B1"/>
    <w:rsid w:val="00CD63F0"/>
    <w:rsid w:val="00CD67CF"/>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97C"/>
    <w:rsid w:val="00CE6C35"/>
    <w:rsid w:val="00CE6EDF"/>
    <w:rsid w:val="00CE7395"/>
    <w:rsid w:val="00CE791A"/>
    <w:rsid w:val="00CE7BA6"/>
    <w:rsid w:val="00CE7F3A"/>
    <w:rsid w:val="00CF02D2"/>
    <w:rsid w:val="00CF0678"/>
    <w:rsid w:val="00CF08A7"/>
    <w:rsid w:val="00CF0BC7"/>
    <w:rsid w:val="00CF2CE1"/>
    <w:rsid w:val="00CF2F77"/>
    <w:rsid w:val="00CF31AB"/>
    <w:rsid w:val="00CF31D6"/>
    <w:rsid w:val="00CF3BD1"/>
    <w:rsid w:val="00CF3F2A"/>
    <w:rsid w:val="00CF4077"/>
    <w:rsid w:val="00CF40BC"/>
    <w:rsid w:val="00CF5106"/>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203"/>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458"/>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6CAB"/>
    <w:rsid w:val="00D37391"/>
    <w:rsid w:val="00D376C7"/>
    <w:rsid w:val="00D37C1A"/>
    <w:rsid w:val="00D402D8"/>
    <w:rsid w:val="00D408D5"/>
    <w:rsid w:val="00D4095C"/>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B5B"/>
    <w:rsid w:val="00D50DDA"/>
    <w:rsid w:val="00D51108"/>
    <w:rsid w:val="00D51E90"/>
    <w:rsid w:val="00D52854"/>
    <w:rsid w:val="00D528F6"/>
    <w:rsid w:val="00D52BBE"/>
    <w:rsid w:val="00D5364A"/>
    <w:rsid w:val="00D537D5"/>
    <w:rsid w:val="00D53A86"/>
    <w:rsid w:val="00D53D9C"/>
    <w:rsid w:val="00D544E2"/>
    <w:rsid w:val="00D546D6"/>
    <w:rsid w:val="00D55113"/>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113"/>
    <w:rsid w:val="00D82EA1"/>
    <w:rsid w:val="00D830E2"/>
    <w:rsid w:val="00D84964"/>
    <w:rsid w:val="00D84AD8"/>
    <w:rsid w:val="00D84B6F"/>
    <w:rsid w:val="00D84EBD"/>
    <w:rsid w:val="00D84EFD"/>
    <w:rsid w:val="00D8538B"/>
    <w:rsid w:val="00D85B96"/>
    <w:rsid w:val="00D85BDB"/>
    <w:rsid w:val="00D86062"/>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987"/>
    <w:rsid w:val="00DA2CC2"/>
    <w:rsid w:val="00DA37E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4C10"/>
    <w:rsid w:val="00DE5147"/>
    <w:rsid w:val="00DE54C0"/>
    <w:rsid w:val="00DE58DF"/>
    <w:rsid w:val="00DE6AF4"/>
    <w:rsid w:val="00DE6B2B"/>
    <w:rsid w:val="00DE72E9"/>
    <w:rsid w:val="00DE7576"/>
    <w:rsid w:val="00DE7AB3"/>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5D"/>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641"/>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224"/>
    <w:rsid w:val="00E27A0A"/>
    <w:rsid w:val="00E27D02"/>
    <w:rsid w:val="00E311B7"/>
    <w:rsid w:val="00E3127C"/>
    <w:rsid w:val="00E31D55"/>
    <w:rsid w:val="00E32C18"/>
    <w:rsid w:val="00E32CD6"/>
    <w:rsid w:val="00E32F13"/>
    <w:rsid w:val="00E33502"/>
    <w:rsid w:val="00E33DA3"/>
    <w:rsid w:val="00E340AF"/>
    <w:rsid w:val="00E34265"/>
    <w:rsid w:val="00E34267"/>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A4F"/>
    <w:rsid w:val="00E44B16"/>
    <w:rsid w:val="00E44BE3"/>
    <w:rsid w:val="00E45B01"/>
    <w:rsid w:val="00E461F5"/>
    <w:rsid w:val="00E47AAE"/>
    <w:rsid w:val="00E47DFF"/>
    <w:rsid w:val="00E47E38"/>
    <w:rsid w:val="00E50E12"/>
    <w:rsid w:val="00E50E54"/>
    <w:rsid w:val="00E51669"/>
    <w:rsid w:val="00E51BD7"/>
    <w:rsid w:val="00E51C0A"/>
    <w:rsid w:val="00E51DCF"/>
    <w:rsid w:val="00E5250D"/>
    <w:rsid w:val="00E5268C"/>
    <w:rsid w:val="00E53BAD"/>
    <w:rsid w:val="00E53C49"/>
    <w:rsid w:val="00E53F0B"/>
    <w:rsid w:val="00E5406F"/>
    <w:rsid w:val="00E5441D"/>
    <w:rsid w:val="00E54E11"/>
    <w:rsid w:val="00E54E7E"/>
    <w:rsid w:val="00E54F14"/>
    <w:rsid w:val="00E55151"/>
    <w:rsid w:val="00E55BBC"/>
    <w:rsid w:val="00E55E2E"/>
    <w:rsid w:val="00E5670A"/>
    <w:rsid w:val="00E57DC1"/>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4B43"/>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DB8"/>
    <w:rsid w:val="00E73FDF"/>
    <w:rsid w:val="00E74092"/>
    <w:rsid w:val="00E74889"/>
    <w:rsid w:val="00E74906"/>
    <w:rsid w:val="00E755EA"/>
    <w:rsid w:val="00E75C28"/>
    <w:rsid w:val="00E7692D"/>
    <w:rsid w:val="00E769B8"/>
    <w:rsid w:val="00E76E39"/>
    <w:rsid w:val="00E76F80"/>
    <w:rsid w:val="00E7732E"/>
    <w:rsid w:val="00E77BF9"/>
    <w:rsid w:val="00E809F6"/>
    <w:rsid w:val="00E809F8"/>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A79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4AEA"/>
    <w:rsid w:val="00EB6009"/>
    <w:rsid w:val="00EB6110"/>
    <w:rsid w:val="00EB6A09"/>
    <w:rsid w:val="00EB7996"/>
    <w:rsid w:val="00EB7AAF"/>
    <w:rsid w:val="00EB7ACC"/>
    <w:rsid w:val="00EC01D1"/>
    <w:rsid w:val="00EC02C6"/>
    <w:rsid w:val="00EC05B3"/>
    <w:rsid w:val="00EC0D97"/>
    <w:rsid w:val="00EC0DFB"/>
    <w:rsid w:val="00EC1287"/>
    <w:rsid w:val="00EC1E2D"/>
    <w:rsid w:val="00EC2374"/>
    <w:rsid w:val="00EC2856"/>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436"/>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590"/>
    <w:rsid w:val="00ED7AA9"/>
    <w:rsid w:val="00EE020B"/>
    <w:rsid w:val="00EE043D"/>
    <w:rsid w:val="00EE0896"/>
    <w:rsid w:val="00EE0E28"/>
    <w:rsid w:val="00EE1191"/>
    <w:rsid w:val="00EE198E"/>
    <w:rsid w:val="00EE21AD"/>
    <w:rsid w:val="00EE2A20"/>
    <w:rsid w:val="00EE3B58"/>
    <w:rsid w:val="00EE3C5D"/>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9F7"/>
    <w:rsid w:val="00EF4D8F"/>
    <w:rsid w:val="00EF4EB4"/>
    <w:rsid w:val="00EF53B9"/>
    <w:rsid w:val="00EF5507"/>
    <w:rsid w:val="00EF654A"/>
    <w:rsid w:val="00EF65F7"/>
    <w:rsid w:val="00EF6600"/>
    <w:rsid w:val="00EF73CD"/>
    <w:rsid w:val="00EF7C97"/>
    <w:rsid w:val="00F002AC"/>
    <w:rsid w:val="00F0030B"/>
    <w:rsid w:val="00F00C3D"/>
    <w:rsid w:val="00F01036"/>
    <w:rsid w:val="00F0104F"/>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879"/>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4C0"/>
    <w:rsid w:val="00F216A3"/>
    <w:rsid w:val="00F220A5"/>
    <w:rsid w:val="00F2248B"/>
    <w:rsid w:val="00F228BE"/>
    <w:rsid w:val="00F22AB5"/>
    <w:rsid w:val="00F22B93"/>
    <w:rsid w:val="00F22D16"/>
    <w:rsid w:val="00F22DBE"/>
    <w:rsid w:val="00F23250"/>
    <w:rsid w:val="00F23366"/>
    <w:rsid w:val="00F23DA8"/>
    <w:rsid w:val="00F23FB0"/>
    <w:rsid w:val="00F24107"/>
    <w:rsid w:val="00F24868"/>
    <w:rsid w:val="00F24CC9"/>
    <w:rsid w:val="00F24CE3"/>
    <w:rsid w:val="00F24D4B"/>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6E9"/>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A68"/>
    <w:rsid w:val="00F52B53"/>
    <w:rsid w:val="00F54143"/>
    <w:rsid w:val="00F54151"/>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939"/>
    <w:rsid w:val="00F61D2D"/>
    <w:rsid w:val="00F61DDE"/>
    <w:rsid w:val="00F6201E"/>
    <w:rsid w:val="00F624EE"/>
    <w:rsid w:val="00F63E7C"/>
    <w:rsid w:val="00F64158"/>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6F47"/>
    <w:rsid w:val="00F6713B"/>
    <w:rsid w:val="00F674DF"/>
    <w:rsid w:val="00F675B9"/>
    <w:rsid w:val="00F679E1"/>
    <w:rsid w:val="00F67D2E"/>
    <w:rsid w:val="00F704AE"/>
    <w:rsid w:val="00F70908"/>
    <w:rsid w:val="00F709A3"/>
    <w:rsid w:val="00F71D28"/>
    <w:rsid w:val="00F73027"/>
    <w:rsid w:val="00F73967"/>
    <w:rsid w:val="00F74347"/>
    <w:rsid w:val="00F744C6"/>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168"/>
    <w:rsid w:val="00F81361"/>
    <w:rsid w:val="00F817EF"/>
    <w:rsid w:val="00F8353B"/>
    <w:rsid w:val="00F838D2"/>
    <w:rsid w:val="00F846CA"/>
    <w:rsid w:val="00F84B55"/>
    <w:rsid w:val="00F854C3"/>
    <w:rsid w:val="00F857FE"/>
    <w:rsid w:val="00F85EAB"/>
    <w:rsid w:val="00F85EAF"/>
    <w:rsid w:val="00F86209"/>
    <w:rsid w:val="00F867C1"/>
    <w:rsid w:val="00F869A4"/>
    <w:rsid w:val="00F86B80"/>
    <w:rsid w:val="00F86C1F"/>
    <w:rsid w:val="00F86F38"/>
    <w:rsid w:val="00F871F2"/>
    <w:rsid w:val="00F87409"/>
    <w:rsid w:val="00F903A2"/>
    <w:rsid w:val="00F911DB"/>
    <w:rsid w:val="00F91719"/>
    <w:rsid w:val="00F920B6"/>
    <w:rsid w:val="00F92257"/>
    <w:rsid w:val="00F922B3"/>
    <w:rsid w:val="00F943A4"/>
    <w:rsid w:val="00F94425"/>
    <w:rsid w:val="00F95A25"/>
    <w:rsid w:val="00F95B59"/>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3B0"/>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5FD"/>
    <w:rsid w:val="00FB59EA"/>
    <w:rsid w:val="00FB6006"/>
    <w:rsid w:val="00FB701C"/>
    <w:rsid w:val="00FB749D"/>
    <w:rsid w:val="00FB77B4"/>
    <w:rsid w:val="00FB7E15"/>
    <w:rsid w:val="00FC0240"/>
    <w:rsid w:val="00FC0729"/>
    <w:rsid w:val="00FC0857"/>
    <w:rsid w:val="00FC0A8C"/>
    <w:rsid w:val="00FC13A6"/>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3F06"/>
    <w:rsid w:val="00FC45D7"/>
    <w:rsid w:val="00FC4CC1"/>
    <w:rsid w:val="00FC5260"/>
    <w:rsid w:val="00FC563C"/>
    <w:rsid w:val="00FC622D"/>
    <w:rsid w:val="00FC6F12"/>
    <w:rsid w:val="00FC6FAE"/>
    <w:rsid w:val="00FC764A"/>
    <w:rsid w:val="00FC7CD8"/>
    <w:rsid w:val="00FC7CE0"/>
    <w:rsid w:val="00FD1442"/>
    <w:rsid w:val="00FD27D2"/>
    <w:rsid w:val="00FD28E9"/>
    <w:rsid w:val="00FD2D3F"/>
    <w:rsid w:val="00FD2E52"/>
    <w:rsid w:val="00FD2FBC"/>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016922"/>
    <w:rsid w:val="011B229F"/>
    <w:rsid w:val="011C41A5"/>
    <w:rsid w:val="01244E84"/>
    <w:rsid w:val="0130661C"/>
    <w:rsid w:val="014A571E"/>
    <w:rsid w:val="014F32C0"/>
    <w:rsid w:val="015560D6"/>
    <w:rsid w:val="019026DF"/>
    <w:rsid w:val="01996E86"/>
    <w:rsid w:val="019B030E"/>
    <w:rsid w:val="01A102B0"/>
    <w:rsid w:val="01A67198"/>
    <w:rsid w:val="01C2450B"/>
    <w:rsid w:val="01E919D3"/>
    <w:rsid w:val="01F33142"/>
    <w:rsid w:val="020024F4"/>
    <w:rsid w:val="02076463"/>
    <w:rsid w:val="024B7F05"/>
    <w:rsid w:val="024E077A"/>
    <w:rsid w:val="02725A9E"/>
    <w:rsid w:val="0274167D"/>
    <w:rsid w:val="027C6613"/>
    <w:rsid w:val="02807766"/>
    <w:rsid w:val="02A80DE7"/>
    <w:rsid w:val="02B1209A"/>
    <w:rsid w:val="02D00E96"/>
    <w:rsid w:val="02E61FAE"/>
    <w:rsid w:val="02E758F3"/>
    <w:rsid w:val="03002832"/>
    <w:rsid w:val="030C2036"/>
    <w:rsid w:val="03686E56"/>
    <w:rsid w:val="03813A8A"/>
    <w:rsid w:val="039F3EB6"/>
    <w:rsid w:val="03A775C2"/>
    <w:rsid w:val="03AE41F2"/>
    <w:rsid w:val="03BC5CB4"/>
    <w:rsid w:val="03C16F3D"/>
    <w:rsid w:val="03CA365A"/>
    <w:rsid w:val="03D96A2C"/>
    <w:rsid w:val="040C4B25"/>
    <w:rsid w:val="04363D91"/>
    <w:rsid w:val="0449451A"/>
    <w:rsid w:val="04507963"/>
    <w:rsid w:val="045917AF"/>
    <w:rsid w:val="04D14FC8"/>
    <w:rsid w:val="04D57336"/>
    <w:rsid w:val="04DE3BB8"/>
    <w:rsid w:val="04EC15D9"/>
    <w:rsid w:val="04F5032B"/>
    <w:rsid w:val="0504086F"/>
    <w:rsid w:val="050B478C"/>
    <w:rsid w:val="052341B2"/>
    <w:rsid w:val="052B7F97"/>
    <w:rsid w:val="054364BD"/>
    <w:rsid w:val="05515C45"/>
    <w:rsid w:val="055651A1"/>
    <w:rsid w:val="05574D8E"/>
    <w:rsid w:val="0568141A"/>
    <w:rsid w:val="057D234C"/>
    <w:rsid w:val="058A62B2"/>
    <w:rsid w:val="059B60A2"/>
    <w:rsid w:val="05A752F0"/>
    <w:rsid w:val="05B64AFA"/>
    <w:rsid w:val="05B741EA"/>
    <w:rsid w:val="05BD736A"/>
    <w:rsid w:val="05BE3A0E"/>
    <w:rsid w:val="05DD0CBC"/>
    <w:rsid w:val="05F03E26"/>
    <w:rsid w:val="05F33867"/>
    <w:rsid w:val="05F438E7"/>
    <w:rsid w:val="05F8160E"/>
    <w:rsid w:val="05FC6450"/>
    <w:rsid w:val="061776A0"/>
    <w:rsid w:val="062F1B18"/>
    <w:rsid w:val="06315573"/>
    <w:rsid w:val="06444241"/>
    <w:rsid w:val="06494C6A"/>
    <w:rsid w:val="065A377F"/>
    <w:rsid w:val="065E785D"/>
    <w:rsid w:val="06CD3645"/>
    <w:rsid w:val="06DE05D7"/>
    <w:rsid w:val="06F22B32"/>
    <w:rsid w:val="06F841CB"/>
    <w:rsid w:val="06FA46F2"/>
    <w:rsid w:val="075553F2"/>
    <w:rsid w:val="07566CF2"/>
    <w:rsid w:val="07600DE3"/>
    <w:rsid w:val="07610729"/>
    <w:rsid w:val="0763040F"/>
    <w:rsid w:val="07641805"/>
    <w:rsid w:val="07886811"/>
    <w:rsid w:val="079F1FCC"/>
    <w:rsid w:val="07A35ADE"/>
    <w:rsid w:val="07AE5897"/>
    <w:rsid w:val="07BF7F9D"/>
    <w:rsid w:val="07CB261A"/>
    <w:rsid w:val="07CD5509"/>
    <w:rsid w:val="07D229B9"/>
    <w:rsid w:val="07E53847"/>
    <w:rsid w:val="07EB26A9"/>
    <w:rsid w:val="07EC4B90"/>
    <w:rsid w:val="0805128C"/>
    <w:rsid w:val="08090F20"/>
    <w:rsid w:val="081111A2"/>
    <w:rsid w:val="081F16E1"/>
    <w:rsid w:val="0840137A"/>
    <w:rsid w:val="08484A69"/>
    <w:rsid w:val="084C510F"/>
    <w:rsid w:val="08823683"/>
    <w:rsid w:val="0887762C"/>
    <w:rsid w:val="08907FA2"/>
    <w:rsid w:val="089264F0"/>
    <w:rsid w:val="08A56EC1"/>
    <w:rsid w:val="08B071B9"/>
    <w:rsid w:val="08CA5D25"/>
    <w:rsid w:val="08F3602A"/>
    <w:rsid w:val="09002975"/>
    <w:rsid w:val="091D4D5F"/>
    <w:rsid w:val="092A553F"/>
    <w:rsid w:val="09372D82"/>
    <w:rsid w:val="09524B42"/>
    <w:rsid w:val="095332A4"/>
    <w:rsid w:val="096B3669"/>
    <w:rsid w:val="096B6C0C"/>
    <w:rsid w:val="09881EFB"/>
    <w:rsid w:val="09A11B33"/>
    <w:rsid w:val="09AC1C20"/>
    <w:rsid w:val="09AC7B53"/>
    <w:rsid w:val="09DA419E"/>
    <w:rsid w:val="09FB0E26"/>
    <w:rsid w:val="09FC0366"/>
    <w:rsid w:val="0A154D34"/>
    <w:rsid w:val="0A1C0D5A"/>
    <w:rsid w:val="0A2C6204"/>
    <w:rsid w:val="0A3D75CB"/>
    <w:rsid w:val="0A5D72B6"/>
    <w:rsid w:val="0A72777D"/>
    <w:rsid w:val="0A762F58"/>
    <w:rsid w:val="0A7967E2"/>
    <w:rsid w:val="0A814A56"/>
    <w:rsid w:val="0A860982"/>
    <w:rsid w:val="0A9852A3"/>
    <w:rsid w:val="0AC51110"/>
    <w:rsid w:val="0AD90C2E"/>
    <w:rsid w:val="0AEB32C2"/>
    <w:rsid w:val="0B1102E2"/>
    <w:rsid w:val="0B131D10"/>
    <w:rsid w:val="0B382888"/>
    <w:rsid w:val="0B753B1F"/>
    <w:rsid w:val="0BA56891"/>
    <w:rsid w:val="0BA96DB9"/>
    <w:rsid w:val="0BAC6CFF"/>
    <w:rsid w:val="0BAD4C6B"/>
    <w:rsid w:val="0BC7654D"/>
    <w:rsid w:val="0BCE7E8B"/>
    <w:rsid w:val="0BDF293D"/>
    <w:rsid w:val="0BEE2BA2"/>
    <w:rsid w:val="0BF40B8B"/>
    <w:rsid w:val="0C0206DE"/>
    <w:rsid w:val="0C0505A7"/>
    <w:rsid w:val="0C1032CB"/>
    <w:rsid w:val="0C1341F4"/>
    <w:rsid w:val="0C25166C"/>
    <w:rsid w:val="0C3C5509"/>
    <w:rsid w:val="0C485AA6"/>
    <w:rsid w:val="0C6750BE"/>
    <w:rsid w:val="0C6B2434"/>
    <w:rsid w:val="0C9E756C"/>
    <w:rsid w:val="0C9F54F8"/>
    <w:rsid w:val="0CB22EA2"/>
    <w:rsid w:val="0CBB534B"/>
    <w:rsid w:val="0CC17023"/>
    <w:rsid w:val="0CC21A70"/>
    <w:rsid w:val="0CF33755"/>
    <w:rsid w:val="0CF71B48"/>
    <w:rsid w:val="0D5A6198"/>
    <w:rsid w:val="0D657063"/>
    <w:rsid w:val="0D76000F"/>
    <w:rsid w:val="0D7622D7"/>
    <w:rsid w:val="0D913E38"/>
    <w:rsid w:val="0D936EAA"/>
    <w:rsid w:val="0D9F5F20"/>
    <w:rsid w:val="0DAE1446"/>
    <w:rsid w:val="0DB83DEE"/>
    <w:rsid w:val="0DC839A7"/>
    <w:rsid w:val="0DD54BB6"/>
    <w:rsid w:val="0DED7D25"/>
    <w:rsid w:val="0E05718E"/>
    <w:rsid w:val="0E070278"/>
    <w:rsid w:val="0E133EA8"/>
    <w:rsid w:val="0E147216"/>
    <w:rsid w:val="0E3264F5"/>
    <w:rsid w:val="0E38482C"/>
    <w:rsid w:val="0E4E555E"/>
    <w:rsid w:val="0E5374EA"/>
    <w:rsid w:val="0E842F13"/>
    <w:rsid w:val="0EAC082E"/>
    <w:rsid w:val="0EC01FF4"/>
    <w:rsid w:val="0EC56DC3"/>
    <w:rsid w:val="0ED03009"/>
    <w:rsid w:val="0ED173B1"/>
    <w:rsid w:val="0EDD73D1"/>
    <w:rsid w:val="0EF05C49"/>
    <w:rsid w:val="0EF91D76"/>
    <w:rsid w:val="0F09768C"/>
    <w:rsid w:val="0F1D48D1"/>
    <w:rsid w:val="0F2E2496"/>
    <w:rsid w:val="0F411B2A"/>
    <w:rsid w:val="0F460254"/>
    <w:rsid w:val="0F791123"/>
    <w:rsid w:val="0F8B4B80"/>
    <w:rsid w:val="0FA64687"/>
    <w:rsid w:val="0FB5477D"/>
    <w:rsid w:val="0FBD5754"/>
    <w:rsid w:val="0FC01615"/>
    <w:rsid w:val="0FC13F02"/>
    <w:rsid w:val="0FD57D0B"/>
    <w:rsid w:val="0FDE7B50"/>
    <w:rsid w:val="10351C00"/>
    <w:rsid w:val="10481357"/>
    <w:rsid w:val="10490639"/>
    <w:rsid w:val="106527DA"/>
    <w:rsid w:val="10662AFA"/>
    <w:rsid w:val="108960D1"/>
    <w:rsid w:val="10916929"/>
    <w:rsid w:val="10976E19"/>
    <w:rsid w:val="109D0622"/>
    <w:rsid w:val="109E7597"/>
    <w:rsid w:val="10B84510"/>
    <w:rsid w:val="10C263F1"/>
    <w:rsid w:val="10C77013"/>
    <w:rsid w:val="10D51F87"/>
    <w:rsid w:val="10DC5214"/>
    <w:rsid w:val="11595BED"/>
    <w:rsid w:val="115A65A5"/>
    <w:rsid w:val="115F0822"/>
    <w:rsid w:val="11652B71"/>
    <w:rsid w:val="11674005"/>
    <w:rsid w:val="117F0F07"/>
    <w:rsid w:val="11893470"/>
    <w:rsid w:val="119B4B7E"/>
    <w:rsid w:val="11AD0C1D"/>
    <w:rsid w:val="11C75A02"/>
    <w:rsid w:val="11CD0F2F"/>
    <w:rsid w:val="11CE5DD5"/>
    <w:rsid w:val="11D0259C"/>
    <w:rsid w:val="11E727A8"/>
    <w:rsid w:val="11EB5444"/>
    <w:rsid w:val="12035B52"/>
    <w:rsid w:val="120B2DAC"/>
    <w:rsid w:val="122E4FE5"/>
    <w:rsid w:val="123225B6"/>
    <w:rsid w:val="123D0F40"/>
    <w:rsid w:val="124F1A27"/>
    <w:rsid w:val="125628A9"/>
    <w:rsid w:val="128A5B79"/>
    <w:rsid w:val="129D5749"/>
    <w:rsid w:val="12A72069"/>
    <w:rsid w:val="12B926D4"/>
    <w:rsid w:val="12C203F8"/>
    <w:rsid w:val="12C775C0"/>
    <w:rsid w:val="12D11D16"/>
    <w:rsid w:val="130259AD"/>
    <w:rsid w:val="131B70C3"/>
    <w:rsid w:val="13206805"/>
    <w:rsid w:val="133E5FDD"/>
    <w:rsid w:val="139F18CF"/>
    <w:rsid w:val="13A750D9"/>
    <w:rsid w:val="13C01109"/>
    <w:rsid w:val="13D63EEB"/>
    <w:rsid w:val="13EE247D"/>
    <w:rsid w:val="13F32D3D"/>
    <w:rsid w:val="141E14C5"/>
    <w:rsid w:val="14301228"/>
    <w:rsid w:val="144614A9"/>
    <w:rsid w:val="14517B96"/>
    <w:rsid w:val="14616841"/>
    <w:rsid w:val="14C045E0"/>
    <w:rsid w:val="14DE293B"/>
    <w:rsid w:val="14F63B4A"/>
    <w:rsid w:val="14FB6318"/>
    <w:rsid w:val="14FF3042"/>
    <w:rsid w:val="15004C2E"/>
    <w:rsid w:val="15295976"/>
    <w:rsid w:val="153E3AED"/>
    <w:rsid w:val="15711C8E"/>
    <w:rsid w:val="15937673"/>
    <w:rsid w:val="159624E1"/>
    <w:rsid w:val="15B6282F"/>
    <w:rsid w:val="15CE1CEB"/>
    <w:rsid w:val="15DA1988"/>
    <w:rsid w:val="15EB1371"/>
    <w:rsid w:val="15F6069D"/>
    <w:rsid w:val="16020701"/>
    <w:rsid w:val="160A3B58"/>
    <w:rsid w:val="160D4A20"/>
    <w:rsid w:val="16104E4E"/>
    <w:rsid w:val="16162263"/>
    <w:rsid w:val="162B5E5F"/>
    <w:rsid w:val="162D72C5"/>
    <w:rsid w:val="1634290D"/>
    <w:rsid w:val="16390E1D"/>
    <w:rsid w:val="16464086"/>
    <w:rsid w:val="16470B62"/>
    <w:rsid w:val="164D7851"/>
    <w:rsid w:val="1653175A"/>
    <w:rsid w:val="16A819F4"/>
    <w:rsid w:val="16A86149"/>
    <w:rsid w:val="16A8657A"/>
    <w:rsid w:val="16B45724"/>
    <w:rsid w:val="16B849E8"/>
    <w:rsid w:val="16BD752C"/>
    <w:rsid w:val="16BF0962"/>
    <w:rsid w:val="16CB100B"/>
    <w:rsid w:val="16DB5143"/>
    <w:rsid w:val="1707338E"/>
    <w:rsid w:val="171775AD"/>
    <w:rsid w:val="171C4E3D"/>
    <w:rsid w:val="17230C10"/>
    <w:rsid w:val="1727507E"/>
    <w:rsid w:val="17300697"/>
    <w:rsid w:val="17344AFD"/>
    <w:rsid w:val="173A6E8A"/>
    <w:rsid w:val="17A0249B"/>
    <w:rsid w:val="17B56E5A"/>
    <w:rsid w:val="17C3657C"/>
    <w:rsid w:val="17C554E8"/>
    <w:rsid w:val="17CB76AE"/>
    <w:rsid w:val="17CF1D03"/>
    <w:rsid w:val="17D57F7E"/>
    <w:rsid w:val="17E6640A"/>
    <w:rsid w:val="17E85D86"/>
    <w:rsid w:val="17F23370"/>
    <w:rsid w:val="180D11A4"/>
    <w:rsid w:val="180D45B6"/>
    <w:rsid w:val="182245F3"/>
    <w:rsid w:val="18656B24"/>
    <w:rsid w:val="18673210"/>
    <w:rsid w:val="188D34AE"/>
    <w:rsid w:val="188D7326"/>
    <w:rsid w:val="188F62FA"/>
    <w:rsid w:val="18DC3B17"/>
    <w:rsid w:val="18DE293A"/>
    <w:rsid w:val="18E05292"/>
    <w:rsid w:val="18F2395D"/>
    <w:rsid w:val="191B61A8"/>
    <w:rsid w:val="194D1EB3"/>
    <w:rsid w:val="19751262"/>
    <w:rsid w:val="197660E8"/>
    <w:rsid w:val="19865956"/>
    <w:rsid w:val="199B6794"/>
    <w:rsid w:val="199C5890"/>
    <w:rsid w:val="19A930F4"/>
    <w:rsid w:val="19B372F9"/>
    <w:rsid w:val="19E17D06"/>
    <w:rsid w:val="19E826BF"/>
    <w:rsid w:val="1A007F1E"/>
    <w:rsid w:val="1A051D75"/>
    <w:rsid w:val="1A081383"/>
    <w:rsid w:val="1A0A0DD5"/>
    <w:rsid w:val="1A272D77"/>
    <w:rsid w:val="1A345519"/>
    <w:rsid w:val="1A351C0B"/>
    <w:rsid w:val="1A3C7BA5"/>
    <w:rsid w:val="1A6B316B"/>
    <w:rsid w:val="1A8B12AE"/>
    <w:rsid w:val="1A8B612A"/>
    <w:rsid w:val="1A9A61E5"/>
    <w:rsid w:val="1ACC47B0"/>
    <w:rsid w:val="1ACE2A4A"/>
    <w:rsid w:val="1AD645E7"/>
    <w:rsid w:val="1B0E0195"/>
    <w:rsid w:val="1B145AB8"/>
    <w:rsid w:val="1B261E11"/>
    <w:rsid w:val="1B350BC9"/>
    <w:rsid w:val="1B4137D4"/>
    <w:rsid w:val="1B4856FC"/>
    <w:rsid w:val="1B797041"/>
    <w:rsid w:val="1B893EA6"/>
    <w:rsid w:val="1B9443EF"/>
    <w:rsid w:val="1B9C2C5D"/>
    <w:rsid w:val="1BB85F1A"/>
    <w:rsid w:val="1BE00905"/>
    <w:rsid w:val="1BEA7A87"/>
    <w:rsid w:val="1BF73607"/>
    <w:rsid w:val="1C0430A3"/>
    <w:rsid w:val="1C054000"/>
    <w:rsid w:val="1C3039E4"/>
    <w:rsid w:val="1C3E7DE1"/>
    <w:rsid w:val="1C4964CC"/>
    <w:rsid w:val="1C5F2657"/>
    <w:rsid w:val="1C78522F"/>
    <w:rsid w:val="1C7F68DA"/>
    <w:rsid w:val="1C853C8E"/>
    <w:rsid w:val="1C9A65D4"/>
    <w:rsid w:val="1CAD2886"/>
    <w:rsid w:val="1CBF1717"/>
    <w:rsid w:val="1CF96F9F"/>
    <w:rsid w:val="1CFE281D"/>
    <w:rsid w:val="1D1F42C3"/>
    <w:rsid w:val="1D2D1BB3"/>
    <w:rsid w:val="1D46776B"/>
    <w:rsid w:val="1D682B1D"/>
    <w:rsid w:val="1D6F7CDB"/>
    <w:rsid w:val="1D701D8D"/>
    <w:rsid w:val="1D8A153C"/>
    <w:rsid w:val="1DA2002E"/>
    <w:rsid w:val="1DA27DF3"/>
    <w:rsid w:val="1DC06C83"/>
    <w:rsid w:val="1DD40C17"/>
    <w:rsid w:val="1DDB4A12"/>
    <w:rsid w:val="1E014BD0"/>
    <w:rsid w:val="1E1C0977"/>
    <w:rsid w:val="1E31759D"/>
    <w:rsid w:val="1E695A74"/>
    <w:rsid w:val="1E72542E"/>
    <w:rsid w:val="1E744E9A"/>
    <w:rsid w:val="1EAF7D45"/>
    <w:rsid w:val="1EB86F0F"/>
    <w:rsid w:val="1EBC422A"/>
    <w:rsid w:val="1EBF320A"/>
    <w:rsid w:val="1ECD13AB"/>
    <w:rsid w:val="1EEE7EBF"/>
    <w:rsid w:val="1EF10CE6"/>
    <w:rsid w:val="1EFF2812"/>
    <w:rsid w:val="1F1034B8"/>
    <w:rsid w:val="1F1D07D4"/>
    <w:rsid w:val="1F2F3853"/>
    <w:rsid w:val="1F5B3F4D"/>
    <w:rsid w:val="1F617F46"/>
    <w:rsid w:val="1F8B4159"/>
    <w:rsid w:val="1FB6778C"/>
    <w:rsid w:val="1FDC1699"/>
    <w:rsid w:val="1FE55F22"/>
    <w:rsid w:val="1FFE3CCF"/>
    <w:rsid w:val="202F450C"/>
    <w:rsid w:val="203D1B6E"/>
    <w:rsid w:val="205218DC"/>
    <w:rsid w:val="205F2499"/>
    <w:rsid w:val="206835C2"/>
    <w:rsid w:val="208A7777"/>
    <w:rsid w:val="208E322A"/>
    <w:rsid w:val="20907FC8"/>
    <w:rsid w:val="20A67131"/>
    <w:rsid w:val="20D721E4"/>
    <w:rsid w:val="20E55478"/>
    <w:rsid w:val="210763FC"/>
    <w:rsid w:val="211267BA"/>
    <w:rsid w:val="21517878"/>
    <w:rsid w:val="21931A4C"/>
    <w:rsid w:val="21941E17"/>
    <w:rsid w:val="21996B18"/>
    <w:rsid w:val="21A74107"/>
    <w:rsid w:val="21CA27D3"/>
    <w:rsid w:val="21DA6D47"/>
    <w:rsid w:val="21FD63D4"/>
    <w:rsid w:val="22067074"/>
    <w:rsid w:val="220B7551"/>
    <w:rsid w:val="223F13BD"/>
    <w:rsid w:val="226553DF"/>
    <w:rsid w:val="22BF7429"/>
    <w:rsid w:val="22C178FB"/>
    <w:rsid w:val="22C52B99"/>
    <w:rsid w:val="22F85CB3"/>
    <w:rsid w:val="231A16D0"/>
    <w:rsid w:val="23254880"/>
    <w:rsid w:val="233C731C"/>
    <w:rsid w:val="2347374F"/>
    <w:rsid w:val="23636258"/>
    <w:rsid w:val="236A1D93"/>
    <w:rsid w:val="23A30515"/>
    <w:rsid w:val="23B54A00"/>
    <w:rsid w:val="23DA0EE8"/>
    <w:rsid w:val="23F55C97"/>
    <w:rsid w:val="23F6102F"/>
    <w:rsid w:val="24115E02"/>
    <w:rsid w:val="241C3E0F"/>
    <w:rsid w:val="242E2C71"/>
    <w:rsid w:val="24391735"/>
    <w:rsid w:val="24614F2E"/>
    <w:rsid w:val="24964AEF"/>
    <w:rsid w:val="24AA0889"/>
    <w:rsid w:val="24AC5F6C"/>
    <w:rsid w:val="24D0254B"/>
    <w:rsid w:val="24EC4CE4"/>
    <w:rsid w:val="24F55ED2"/>
    <w:rsid w:val="250B7004"/>
    <w:rsid w:val="25170562"/>
    <w:rsid w:val="25226E1E"/>
    <w:rsid w:val="25263745"/>
    <w:rsid w:val="252A4863"/>
    <w:rsid w:val="254F2109"/>
    <w:rsid w:val="2552324A"/>
    <w:rsid w:val="255411F7"/>
    <w:rsid w:val="256E0533"/>
    <w:rsid w:val="257A2457"/>
    <w:rsid w:val="257F4932"/>
    <w:rsid w:val="25800D69"/>
    <w:rsid w:val="25844C1F"/>
    <w:rsid w:val="25952C6D"/>
    <w:rsid w:val="25960011"/>
    <w:rsid w:val="25980F9B"/>
    <w:rsid w:val="259C06C8"/>
    <w:rsid w:val="259E7AEB"/>
    <w:rsid w:val="25B00066"/>
    <w:rsid w:val="25B414FF"/>
    <w:rsid w:val="25B615B6"/>
    <w:rsid w:val="25CF108E"/>
    <w:rsid w:val="25D11684"/>
    <w:rsid w:val="26093C6F"/>
    <w:rsid w:val="262B3081"/>
    <w:rsid w:val="264F7D98"/>
    <w:rsid w:val="265F0CBD"/>
    <w:rsid w:val="26790BA3"/>
    <w:rsid w:val="267937E1"/>
    <w:rsid w:val="268D1E31"/>
    <w:rsid w:val="269960BC"/>
    <w:rsid w:val="26BE3822"/>
    <w:rsid w:val="26CD2212"/>
    <w:rsid w:val="26D15678"/>
    <w:rsid w:val="26D233A4"/>
    <w:rsid w:val="26E67817"/>
    <w:rsid w:val="26F9663C"/>
    <w:rsid w:val="270C22AB"/>
    <w:rsid w:val="27123C69"/>
    <w:rsid w:val="271463A8"/>
    <w:rsid w:val="27222ED4"/>
    <w:rsid w:val="276E16CE"/>
    <w:rsid w:val="2778131C"/>
    <w:rsid w:val="277953B9"/>
    <w:rsid w:val="277E2109"/>
    <w:rsid w:val="279247D9"/>
    <w:rsid w:val="279E1C74"/>
    <w:rsid w:val="27BC4952"/>
    <w:rsid w:val="27BE6100"/>
    <w:rsid w:val="27C8713F"/>
    <w:rsid w:val="27E1500A"/>
    <w:rsid w:val="28112D17"/>
    <w:rsid w:val="28374A02"/>
    <w:rsid w:val="283F2992"/>
    <w:rsid w:val="28431C1A"/>
    <w:rsid w:val="28532EC2"/>
    <w:rsid w:val="287B243E"/>
    <w:rsid w:val="2892420F"/>
    <w:rsid w:val="28992EF0"/>
    <w:rsid w:val="28A857AD"/>
    <w:rsid w:val="28AF4743"/>
    <w:rsid w:val="28B45C89"/>
    <w:rsid w:val="28E266ED"/>
    <w:rsid w:val="28F26AAA"/>
    <w:rsid w:val="2900481F"/>
    <w:rsid w:val="2901558E"/>
    <w:rsid w:val="29043EC8"/>
    <w:rsid w:val="29083AD6"/>
    <w:rsid w:val="292B3EF6"/>
    <w:rsid w:val="293861D7"/>
    <w:rsid w:val="294077D9"/>
    <w:rsid w:val="296E3739"/>
    <w:rsid w:val="29762323"/>
    <w:rsid w:val="29776330"/>
    <w:rsid w:val="298E069E"/>
    <w:rsid w:val="29975B9F"/>
    <w:rsid w:val="29A03F91"/>
    <w:rsid w:val="29A52F9F"/>
    <w:rsid w:val="29B80AA7"/>
    <w:rsid w:val="29CB2D78"/>
    <w:rsid w:val="29D53403"/>
    <w:rsid w:val="29D96187"/>
    <w:rsid w:val="29DF7805"/>
    <w:rsid w:val="29E40D08"/>
    <w:rsid w:val="29F7278F"/>
    <w:rsid w:val="2A0605FA"/>
    <w:rsid w:val="2A285C04"/>
    <w:rsid w:val="2A2E48F1"/>
    <w:rsid w:val="2A416CF6"/>
    <w:rsid w:val="2A4D4092"/>
    <w:rsid w:val="2A6915D4"/>
    <w:rsid w:val="2A7459BC"/>
    <w:rsid w:val="2AC94758"/>
    <w:rsid w:val="2ACB7CDC"/>
    <w:rsid w:val="2AD21A4A"/>
    <w:rsid w:val="2B002E19"/>
    <w:rsid w:val="2B1B505E"/>
    <w:rsid w:val="2B2F202D"/>
    <w:rsid w:val="2B321296"/>
    <w:rsid w:val="2B3B3978"/>
    <w:rsid w:val="2B535E39"/>
    <w:rsid w:val="2B572F36"/>
    <w:rsid w:val="2B5F7E66"/>
    <w:rsid w:val="2B6C0552"/>
    <w:rsid w:val="2B72749E"/>
    <w:rsid w:val="2B827CDF"/>
    <w:rsid w:val="2B8C131E"/>
    <w:rsid w:val="2B921D39"/>
    <w:rsid w:val="2B936C74"/>
    <w:rsid w:val="2B9B0C5C"/>
    <w:rsid w:val="2B9E6D85"/>
    <w:rsid w:val="2BEE6493"/>
    <w:rsid w:val="2BFC78D2"/>
    <w:rsid w:val="2C014AC7"/>
    <w:rsid w:val="2C033233"/>
    <w:rsid w:val="2C035D99"/>
    <w:rsid w:val="2C2127A0"/>
    <w:rsid w:val="2C45756A"/>
    <w:rsid w:val="2C4A2955"/>
    <w:rsid w:val="2C502281"/>
    <w:rsid w:val="2C5C1AF0"/>
    <w:rsid w:val="2C71218D"/>
    <w:rsid w:val="2C754C03"/>
    <w:rsid w:val="2C776C08"/>
    <w:rsid w:val="2C833F22"/>
    <w:rsid w:val="2C835DD2"/>
    <w:rsid w:val="2C8F20B4"/>
    <w:rsid w:val="2C9D7E94"/>
    <w:rsid w:val="2CA66BCA"/>
    <w:rsid w:val="2CCB78FB"/>
    <w:rsid w:val="2CE87453"/>
    <w:rsid w:val="2CF16A3D"/>
    <w:rsid w:val="2D2B5E50"/>
    <w:rsid w:val="2D2C2345"/>
    <w:rsid w:val="2D4A3057"/>
    <w:rsid w:val="2D9003AD"/>
    <w:rsid w:val="2D9818DB"/>
    <w:rsid w:val="2DA577F0"/>
    <w:rsid w:val="2DAF5469"/>
    <w:rsid w:val="2DBA0962"/>
    <w:rsid w:val="2DC00DED"/>
    <w:rsid w:val="2DCD42FB"/>
    <w:rsid w:val="2DE518F7"/>
    <w:rsid w:val="2DE53941"/>
    <w:rsid w:val="2E2520FB"/>
    <w:rsid w:val="2E2A097B"/>
    <w:rsid w:val="2E2B02C8"/>
    <w:rsid w:val="2E982078"/>
    <w:rsid w:val="2E9F5069"/>
    <w:rsid w:val="2EA77813"/>
    <w:rsid w:val="2EC953D5"/>
    <w:rsid w:val="2ED8223A"/>
    <w:rsid w:val="2EE36F3E"/>
    <w:rsid w:val="2EF13558"/>
    <w:rsid w:val="2EF53817"/>
    <w:rsid w:val="2F171AFA"/>
    <w:rsid w:val="2F4B219C"/>
    <w:rsid w:val="2F5950C5"/>
    <w:rsid w:val="2F5E36F0"/>
    <w:rsid w:val="2F7A60D9"/>
    <w:rsid w:val="2F806D9A"/>
    <w:rsid w:val="2F820D01"/>
    <w:rsid w:val="2FA7000D"/>
    <w:rsid w:val="2FB14EA7"/>
    <w:rsid w:val="2FBC3A70"/>
    <w:rsid w:val="2FE648E0"/>
    <w:rsid w:val="2FE87D1E"/>
    <w:rsid w:val="2FF56D05"/>
    <w:rsid w:val="2FF875DD"/>
    <w:rsid w:val="2FFB24B6"/>
    <w:rsid w:val="30095778"/>
    <w:rsid w:val="301325FC"/>
    <w:rsid w:val="3040576A"/>
    <w:rsid w:val="304114F0"/>
    <w:rsid w:val="304F47A7"/>
    <w:rsid w:val="30663E74"/>
    <w:rsid w:val="306D1FCA"/>
    <w:rsid w:val="30920B6C"/>
    <w:rsid w:val="30BA4FAB"/>
    <w:rsid w:val="30D86B86"/>
    <w:rsid w:val="30F7111F"/>
    <w:rsid w:val="311B6C2E"/>
    <w:rsid w:val="318B0B01"/>
    <w:rsid w:val="31A91E2D"/>
    <w:rsid w:val="31C41DFF"/>
    <w:rsid w:val="31CF25BE"/>
    <w:rsid w:val="31DD2A80"/>
    <w:rsid w:val="31DF48A8"/>
    <w:rsid w:val="31EC4AE2"/>
    <w:rsid w:val="31F6133A"/>
    <w:rsid w:val="31F74EC2"/>
    <w:rsid w:val="32154008"/>
    <w:rsid w:val="321D6667"/>
    <w:rsid w:val="322A50F9"/>
    <w:rsid w:val="323632D6"/>
    <w:rsid w:val="323E3A39"/>
    <w:rsid w:val="323E4BF8"/>
    <w:rsid w:val="325240F6"/>
    <w:rsid w:val="32621A62"/>
    <w:rsid w:val="326C7D13"/>
    <w:rsid w:val="3286454D"/>
    <w:rsid w:val="32872F6C"/>
    <w:rsid w:val="32946975"/>
    <w:rsid w:val="329634F7"/>
    <w:rsid w:val="32A30307"/>
    <w:rsid w:val="32A84D57"/>
    <w:rsid w:val="32CE4767"/>
    <w:rsid w:val="32D63BC5"/>
    <w:rsid w:val="32E55276"/>
    <w:rsid w:val="32F80ABA"/>
    <w:rsid w:val="33030405"/>
    <w:rsid w:val="330874AF"/>
    <w:rsid w:val="330C6B04"/>
    <w:rsid w:val="33343134"/>
    <w:rsid w:val="33381DA7"/>
    <w:rsid w:val="333E12AA"/>
    <w:rsid w:val="334009CB"/>
    <w:rsid w:val="33622303"/>
    <w:rsid w:val="336F1223"/>
    <w:rsid w:val="33867873"/>
    <w:rsid w:val="33C9705E"/>
    <w:rsid w:val="33DE61E2"/>
    <w:rsid w:val="341832B3"/>
    <w:rsid w:val="342477AB"/>
    <w:rsid w:val="34483BD6"/>
    <w:rsid w:val="34856665"/>
    <w:rsid w:val="34CE4E15"/>
    <w:rsid w:val="34F32363"/>
    <w:rsid w:val="350105FA"/>
    <w:rsid w:val="350E67AB"/>
    <w:rsid w:val="35135559"/>
    <w:rsid w:val="3519674B"/>
    <w:rsid w:val="352A73AF"/>
    <w:rsid w:val="352F7271"/>
    <w:rsid w:val="354B4FB7"/>
    <w:rsid w:val="356B71FD"/>
    <w:rsid w:val="356C399E"/>
    <w:rsid w:val="356D511F"/>
    <w:rsid w:val="357046D2"/>
    <w:rsid w:val="357B1390"/>
    <w:rsid w:val="357C638A"/>
    <w:rsid w:val="35CE4FF3"/>
    <w:rsid w:val="35D4478C"/>
    <w:rsid w:val="35D65D06"/>
    <w:rsid w:val="35DB5AA2"/>
    <w:rsid w:val="35E10E2C"/>
    <w:rsid w:val="35F23635"/>
    <w:rsid w:val="36040587"/>
    <w:rsid w:val="36076A6E"/>
    <w:rsid w:val="366D6578"/>
    <w:rsid w:val="367A0C74"/>
    <w:rsid w:val="36804A35"/>
    <w:rsid w:val="36AB4106"/>
    <w:rsid w:val="36AD59CE"/>
    <w:rsid w:val="36B47AC8"/>
    <w:rsid w:val="36C93267"/>
    <w:rsid w:val="36D270AA"/>
    <w:rsid w:val="36F556E4"/>
    <w:rsid w:val="36F966F2"/>
    <w:rsid w:val="370130E8"/>
    <w:rsid w:val="370B319F"/>
    <w:rsid w:val="371B2872"/>
    <w:rsid w:val="372826C7"/>
    <w:rsid w:val="37332E63"/>
    <w:rsid w:val="37380BAC"/>
    <w:rsid w:val="37487D67"/>
    <w:rsid w:val="374963FC"/>
    <w:rsid w:val="37831D21"/>
    <w:rsid w:val="37877E62"/>
    <w:rsid w:val="378D25D6"/>
    <w:rsid w:val="37C415FF"/>
    <w:rsid w:val="37CC663D"/>
    <w:rsid w:val="37CF7185"/>
    <w:rsid w:val="37D23C56"/>
    <w:rsid w:val="37DF205F"/>
    <w:rsid w:val="37F037AE"/>
    <w:rsid w:val="37F84ECE"/>
    <w:rsid w:val="380963DB"/>
    <w:rsid w:val="381852C1"/>
    <w:rsid w:val="381B63CE"/>
    <w:rsid w:val="3836306D"/>
    <w:rsid w:val="383C13F9"/>
    <w:rsid w:val="384A2AE5"/>
    <w:rsid w:val="384C3D18"/>
    <w:rsid w:val="38731283"/>
    <w:rsid w:val="38C13228"/>
    <w:rsid w:val="38C742A6"/>
    <w:rsid w:val="39200506"/>
    <w:rsid w:val="392B4531"/>
    <w:rsid w:val="393A034B"/>
    <w:rsid w:val="393F22FA"/>
    <w:rsid w:val="39404688"/>
    <w:rsid w:val="39597434"/>
    <w:rsid w:val="396C2721"/>
    <w:rsid w:val="39743319"/>
    <w:rsid w:val="397D7AC4"/>
    <w:rsid w:val="398D595D"/>
    <w:rsid w:val="39984C30"/>
    <w:rsid w:val="39A923AB"/>
    <w:rsid w:val="39BF07E5"/>
    <w:rsid w:val="39C37D8B"/>
    <w:rsid w:val="39DE3805"/>
    <w:rsid w:val="39ED4099"/>
    <w:rsid w:val="39F2584A"/>
    <w:rsid w:val="39F54AF0"/>
    <w:rsid w:val="39FA3AC5"/>
    <w:rsid w:val="3A0F07B1"/>
    <w:rsid w:val="3A1D36D4"/>
    <w:rsid w:val="3A4206E7"/>
    <w:rsid w:val="3A5D4262"/>
    <w:rsid w:val="3A8D6307"/>
    <w:rsid w:val="3AC80B2A"/>
    <w:rsid w:val="3AC84F6E"/>
    <w:rsid w:val="3AF91426"/>
    <w:rsid w:val="3B00205C"/>
    <w:rsid w:val="3B20490C"/>
    <w:rsid w:val="3B223C30"/>
    <w:rsid w:val="3B66677E"/>
    <w:rsid w:val="3B6B3810"/>
    <w:rsid w:val="3B6F41A3"/>
    <w:rsid w:val="3B7816D9"/>
    <w:rsid w:val="3B907F26"/>
    <w:rsid w:val="3B916271"/>
    <w:rsid w:val="3BA522F0"/>
    <w:rsid w:val="3BA7489B"/>
    <w:rsid w:val="3BCB1280"/>
    <w:rsid w:val="3BEF0411"/>
    <w:rsid w:val="3BFC5613"/>
    <w:rsid w:val="3C0909C3"/>
    <w:rsid w:val="3C0A74BC"/>
    <w:rsid w:val="3C0B29CB"/>
    <w:rsid w:val="3C1470C6"/>
    <w:rsid w:val="3C1936ED"/>
    <w:rsid w:val="3C261721"/>
    <w:rsid w:val="3C2C3E6B"/>
    <w:rsid w:val="3C717AF9"/>
    <w:rsid w:val="3C9D081A"/>
    <w:rsid w:val="3CA02D7A"/>
    <w:rsid w:val="3CA561ED"/>
    <w:rsid w:val="3CD3708F"/>
    <w:rsid w:val="3CFA60BF"/>
    <w:rsid w:val="3D0209A6"/>
    <w:rsid w:val="3D0736DD"/>
    <w:rsid w:val="3D193239"/>
    <w:rsid w:val="3D1D4861"/>
    <w:rsid w:val="3D2B5A08"/>
    <w:rsid w:val="3D423B7F"/>
    <w:rsid w:val="3D49324B"/>
    <w:rsid w:val="3D50095E"/>
    <w:rsid w:val="3D8C5EB0"/>
    <w:rsid w:val="3D9758DE"/>
    <w:rsid w:val="3D9F3743"/>
    <w:rsid w:val="3DD536BB"/>
    <w:rsid w:val="3DDA2908"/>
    <w:rsid w:val="3DE829FA"/>
    <w:rsid w:val="3DEB5C0F"/>
    <w:rsid w:val="3DFC6528"/>
    <w:rsid w:val="3DFD1489"/>
    <w:rsid w:val="3E0231AF"/>
    <w:rsid w:val="3E086B61"/>
    <w:rsid w:val="3E10689E"/>
    <w:rsid w:val="3E2706A1"/>
    <w:rsid w:val="3E2A7039"/>
    <w:rsid w:val="3E2D6067"/>
    <w:rsid w:val="3E350C5E"/>
    <w:rsid w:val="3E3C7BBF"/>
    <w:rsid w:val="3E4F49CF"/>
    <w:rsid w:val="3E7A77D6"/>
    <w:rsid w:val="3E812AC1"/>
    <w:rsid w:val="3E843D94"/>
    <w:rsid w:val="3E852EBD"/>
    <w:rsid w:val="3E860271"/>
    <w:rsid w:val="3E886520"/>
    <w:rsid w:val="3E926B62"/>
    <w:rsid w:val="3E9539F4"/>
    <w:rsid w:val="3EA57DEA"/>
    <w:rsid w:val="3EB379CC"/>
    <w:rsid w:val="3EB87637"/>
    <w:rsid w:val="3EC2187B"/>
    <w:rsid w:val="3EF237C3"/>
    <w:rsid w:val="3F1905A2"/>
    <w:rsid w:val="3F1C12DD"/>
    <w:rsid w:val="3F200210"/>
    <w:rsid w:val="3F2801DB"/>
    <w:rsid w:val="3F5E5070"/>
    <w:rsid w:val="3F6F42C3"/>
    <w:rsid w:val="3F760C42"/>
    <w:rsid w:val="3F7E3C5C"/>
    <w:rsid w:val="3F807D61"/>
    <w:rsid w:val="3FD60534"/>
    <w:rsid w:val="3FF04105"/>
    <w:rsid w:val="40417E80"/>
    <w:rsid w:val="404554AF"/>
    <w:rsid w:val="40474E15"/>
    <w:rsid w:val="408B2E8B"/>
    <w:rsid w:val="40D2340E"/>
    <w:rsid w:val="40D965FD"/>
    <w:rsid w:val="40FF5C51"/>
    <w:rsid w:val="411A4B68"/>
    <w:rsid w:val="41321AA6"/>
    <w:rsid w:val="416627FB"/>
    <w:rsid w:val="419157A2"/>
    <w:rsid w:val="41997D91"/>
    <w:rsid w:val="419C7802"/>
    <w:rsid w:val="41A92C83"/>
    <w:rsid w:val="41AB7445"/>
    <w:rsid w:val="41C11DCD"/>
    <w:rsid w:val="41DC5361"/>
    <w:rsid w:val="422C31AB"/>
    <w:rsid w:val="42441715"/>
    <w:rsid w:val="424B0ED0"/>
    <w:rsid w:val="4264009F"/>
    <w:rsid w:val="426811F2"/>
    <w:rsid w:val="428509FB"/>
    <w:rsid w:val="42876B80"/>
    <w:rsid w:val="428E3D03"/>
    <w:rsid w:val="42B1155C"/>
    <w:rsid w:val="42BD1F6F"/>
    <w:rsid w:val="42E9072F"/>
    <w:rsid w:val="42FA3077"/>
    <w:rsid w:val="42FA480A"/>
    <w:rsid w:val="430101BB"/>
    <w:rsid w:val="43160A66"/>
    <w:rsid w:val="4322291C"/>
    <w:rsid w:val="43454C5D"/>
    <w:rsid w:val="43480340"/>
    <w:rsid w:val="43486BD4"/>
    <w:rsid w:val="43596400"/>
    <w:rsid w:val="436211C7"/>
    <w:rsid w:val="43806A4A"/>
    <w:rsid w:val="43AC6930"/>
    <w:rsid w:val="43C65F39"/>
    <w:rsid w:val="43CD646B"/>
    <w:rsid w:val="43DF2BCA"/>
    <w:rsid w:val="43E4349F"/>
    <w:rsid w:val="43F237BE"/>
    <w:rsid w:val="43FC2EFD"/>
    <w:rsid w:val="441E6C71"/>
    <w:rsid w:val="442D75D8"/>
    <w:rsid w:val="445F5A3F"/>
    <w:rsid w:val="446609CB"/>
    <w:rsid w:val="447C202C"/>
    <w:rsid w:val="449323E6"/>
    <w:rsid w:val="44C93BBA"/>
    <w:rsid w:val="44D81B05"/>
    <w:rsid w:val="44E647E2"/>
    <w:rsid w:val="44F97AE2"/>
    <w:rsid w:val="44FF07FF"/>
    <w:rsid w:val="452378AA"/>
    <w:rsid w:val="45242002"/>
    <w:rsid w:val="453423E3"/>
    <w:rsid w:val="453D4744"/>
    <w:rsid w:val="453E55E2"/>
    <w:rsid w:val="4564374B"/>
    <w:rsid w:val="456507A0"/>
    <w:rsid w:val="456D1EFF"/>
    <w:rsid w:val="45BE6459"/>
    <w:rsid w:val="45CA634E"/>
    <w:rsid w:val="45CB25E8"/>
    <w:rsid w:val="45F96A72"/>
    <w:rsid w:val="4602507F"/>
    <w:rsid w:val="461B6540"/>
    <w:rsid w:val="465340EC"/>
    <w:rsid w:val="465A356A"/>
    <w:rsid w:val="46793DCD"/>
    <w:rsid w:val="46887913"/>
    <w:rsid w:val="468B142F"/>
    <w:rsid w:val="4694435A"/>
    <w:rsid w:val="469537D4"/>
    <w:rsid w:val="46C5345A"/>
    <w:rsid w:val="46C568E7"/>
    <w:rsid w:val="46D921A3"/>
    <w:rsid w:val="46DF51EC"/>
    <w:rsid w:val="46F73E90"/>
    <w:rsid w:val="472F11AB"/>
    <w:rsid w:val="47474092"/>
    <w:rsid w:val="477455F5"/>
    <w:rsid w:val="477F5250"/>
    <w:rsid w:val="479824E1"/>
    <w:rsid w:val="47AF4341"/>
    <w:rsid w:val="47C23E6D"/>
    <w:rsid w:val="47C94FA0"/>
    <w:rsid w:val="47FE3CCD"/>
    <w:rsid w:val="481F1580"/>
    <w:rsid w:val="483B12CB"/>
    <w:rsid w:val="48641EE7"/>
    <w:rsid w:val="48763755"/>
    <w:rsid w:val="487E47BF"/>
    <w:rsid w:val="48A84B40"/>
    <w:rsid w:val="48CA1758"/>
    <w:rsid w:val="48E4068F"/>
    <w:rsid w:val="49002A69"/>
    <w:rsid w:val="490823C7"/>
    <w:rsid w:val="490A774A"/>
    <w:rsid w:val="49114F37"/>
    <w:rsid w:val="49204C4F"/>
    <w:rsid w:val="49295D00"/>
    <w:rsid w:val="493F69F7"/>
    <w:rsid w:val="49525121"/>
    <w:rsid w:val="49715876"/>
    <w:rsid w:val="49730235"/>
    <w:rsid w:val="498E7441"/>
    <w:rsid w:val="49C3251E"/>
    <w:rsid w:val="49D41191"/>
    <w:rsid w:val="49D47397"/>
    <w:rsid w:val="49D646CE"/>
    <w:rsid w:val="49D7065B"/>
    <w:rsid w:val="49E05983"/>
    <w:rsid w:val="49F40226"/>
    <w:rsid w:val="4A1B2B94"/>
    <w:rsid w:val="4A1C4FA2"/>
    <w:rsid w:val="4A1F1FE8"/>
    <w:rsid w:val="4A2A7965"/>
    <w:rsid w:val="4A316177"/>
    <w:rsid w:val="4A4D1DDE"/>
    <w:rsid w:val="4A5B64E1"/>
    <w:rsid w:val="4A957A47"/>
    <w:rsid w:val="4A9B4680"/>
    <w:rsid w:val="4AB3799C"/>
    <w:rsid w:val="4AC40D03"/>
    <w:rsid w:val="4ACE76CE"/>
    <w:rsid w:val="4ADD6917"/>
    <w:rsid w:val="4AEB048F"/>
    <w:rsid w:val="4AF36C59"/>
    <w:rsid w:val="4AF4020A"/>
    <w:rsid w:val="4AF47094"/>
    <w:rsid w:val="4B246BB1"/>
    <w:rsid w:val="4B277CA2"/>
    <w:rsid w:val="4B3E3D32"/>
    <w:rsid w:val="4B6D232D"/>
    <w:rsid w:val="4B7246BE"/>
    <w:rsid w:val="4B8B072C"/>
    <w:rsid w:val="4BC96A81"/>
    <w:rsid w:val="4BD542A1"/>
    <w:rsid w:val="4BE45E5D"/>
    <w:rsid w:val="4BFA1EC0"/>
    <w:rsid w:val="4BFF1797"/>
    <w:rsid w:val="4C0B4446"/>
    <w:rsid w:val="4C0F519F"/>
    <w:rsid w:val="4C135B7C"/>
    <w:rsid w:val="4C274DF7"/>
    <w:rsid w:val="4C32747D"/>
    <w:rsid w:val="4C4D745D"/>
    <w:rsid w:val="4C6A2F7E"/>
    <w:rsid w:val="4C887A47"/>
    <w:rsid w:val="4C9829D1"/>
    <w:rsid w:val="4CB01D1E"/>
    <w:rsid w:val="4CB926EF"/>
    <w:rsid w:val="4CD62ACF"/>
    <w:rsid w:val="4CD87FD6"/>
    <w:rsid w:val="4CE22870"/>
    <w:rsid w:val="4CE245CB"/>
    <w:rsid w:val="4D025CEB"/>
    <w:rsid w:val="4D175C24"/>
    <w:rsid w:val="4D26671A"/>
    <w:rsid w:val="4D2D2796"/>
    <w:rsid w:val="4D32035F"/>
    <w:rsid w:val="4D3676F9"/>
    <w:rsid w:val="4D3F3AF1"/>
    <w:rsid w:val="4D451EFA"/>
    <w:rsid w:val="4D5405CA"/>
    <w:rsid w:val="4D654042"/>
    <w:rsid w:val="4D655194"/>
    <w:rsid w:val="4D6927FD"/>
    <w:rsid w:val="4D8B161F"/>
    <w:rsid w:val="4D9F6EBC"/>
    <w:rsid w:val="4DB22E28"/>
    <w:rsid w:val="4DB4704E"/>
    <w:rsid w:val="4DC207BF"/>
    <w:rsid w:val="4DC45547"/>
    <w:rsid w:val="4DC50D84"/>
    <w:rsid w:val="4DD05D9B"/>
    <w:rsid w:val="4DD33620"/>
    <w:rsid w:val="4DD44236"/>
    <w:rsid w:val="4DDC089D"/>
    <w:rsid w:val="4DDE40B3"/>
    <w:rsid w:val="4E0813E4"/>
    <w:rsid w:val="4E0B5C9B"/>
    <w:rsid w:val="4E11377D"/>
    <w:rsid w:val="4E1E6402"/>
    <w:rsid w:val="4E252274"/>
    <w:rsid w:val="4E2F66CE"/>
    <w:rsid w:val="4E4B5CEF"/>
    <w:rsid w:val="4E6913EE"/>
    <w:rsid w:val="4E91386D"/>
    <w:rsid w:val="4EA62A17"/>
    <w:rsid w:val="4EA80EFA"/>
    <w:rsid w:val="4EDC25C7"/>
    <w:rsid w:val="4F002F23"/>
    <w:rsid w:val="4F0760F8"/>
    <w:rsid w:val="4F262092"/>
    <w:rsid w:val="4F284B21"/>
    <w:rsid w:val="4F295DBB"/>
    <w:rsid w:val="4F434D0B"/>
    <w:rsid w:val="4F6F6519"/>
    <w:rsid w:val="4F727FB4"/>
    <w:rsid w:val="4F9C4134"/>
    <w:rsid w:val="4FBC131C"/>
    <w:rsid w:val="4FC663DF"/>
    <w:rsid w:val="4FD15568"/>
    <w:rsid w:val="4FE2292F"/>
    <w:rsid w:val="4FFB250E"/>
    <w:rsid w:val="501145E2"/>
    <w:rsid w:val="501E3A17"/>
    <w:rsid w:val="502E3BDF"/>
    <w:rsid w:val="505C35C1"/>
    <w:rsid w:val="5080191E"/>
    <w:rsid w:val="50A61B73"/>
    <w:rsid w:val="50C13B5C"/>
    <w:rsid w:val="50C9741F"/>
    <w:rsid w:val="50CD211A"/>
    <w:rsid w:val="50E74AA3"/>
    <w:rsid w:val="5106691D"/>
    <w:rsid w:val="510C17CB"/>
    <w:rsid w:val="511E2D48"/>
    <w:rsid w:val="512362F7"/>
    <w:rsid w:val="51274B0E"/>
    <w:rsid w:val="512A362E"/>
    <w:rsid w:val="514228E5"/>
    <w:rsid w:val="515A6954"/>
    <w:rsid w:val="516679B5"/>
    <w:rsid w:val="51710C23"/>
    <w:rsid w:val="518027CA"/>
    <w:rsid w:val="51807840"/>
    <w:rsid w:val="518222E7"/>
    <w:rsid w:val="518E6AB6"/>
    <w:rsid w:val="51A26D23"/>
    <w:rsid w:val="51AA5A55"/>
    <w:rsid w:val="51C572A5"/>
    <w:rsid w:val="51CD33B5"/>
    <w:rsid w:val="521E6F28"/>
    <w:rsid w:val="52252A46"/>
    <w:rsid w:val="524A4F1F"/>
    <w:rsid w:val="525A50CF"/>
    <w:rsid w:val="52660993"/>
    <w:rsid w:val="52736DA4"/>
    <w:rsid w:val="52796492"/>
    <w:rsid w:val="52892487"/>
    <w:rsid w:val="529C2070"/>
    <w:rsid w:val="52B01915"/>
    <w:rsid w:val="52DA7D4B"/>
    <w:rsid w:val="532270D3"/>
    <w:rsid w:val="534F3541"/>
    <w:rsid w:val="53595BE2"/>
    <w:rsid w:val="53600A3B"/>
    <w:rsid w:val="53681F27"/>
    <w:rsid w:val="536F5C2E"/>
    <w:rsid w:val="53876181"/>
    <w:rsid w:val="538835D5"/>
    <w:rsid w:val="538C0F4E"/>
    <w:rsid w:val="539F6847"/>
    <w:rsid w:val="53AB0536"/>
    <w:rsid w:val="53B94275"/>
    <w:rsid w:val="53C13D66"/>
    <w:rsid w:val="53DA2BE6"/>
    <w:rsid w:val="53DD4B99"/>
    <w:rsid w:val="53ED6053"/>
    <w:rsid w:val="53EE6EE7"/>
    <w:rsid w:val="54163040"/>
    <w:rsid w:val="54297119"/>
    <w:rsid w:val="54345438"/>
    <w:rsid w:val="543F0F3C"/>
    <w:rsid w:val="54477EBA"/>
    <w:rsid w:val="545C73BC"/>
    <w:rsid w:val="545F17D1"/>
    <w:rsid w:val="546342DA"/>
    <w:rsid w:val="54820AAC"/>
    <w:rsid w:val="54D22113"/>
    <w:rsid w:val="54D47D8D"/>
    <w:rsid w:val="54DC5DB9"/>
    <w:rsid w:val="54E01BC6"/>
    <w:rsid w:val="54F27D48"/>
    <w:rsid w:val="551907A6"/>
    <w:rsid w:val="55324CD6"/>
    <w:rsid w:val="55453941"/>
    <w:rsid w:val="555219EA"/>
    <w:rsid w:val="556B6ABF"/>
    <w:rsid w:val="557B5D02"/>
    <w:rsid w:val="55954190"/>
    <w:rsid w:val="55956738"/>
    <w:rsid w:val="55A2516B"/>
    <w:rsid w:val="55EC77C1"/>
    <w:rsid w:val="55F74770"/>
    <w:rsid w:val="56245DAB"/>
    <w:rsid w:val="564453E2"/>
    <w:rsid w:val="56530663"/>
    <w:rsid w:val="566F4FBA"/>
    <w:rsid w:val="56742180"/>
    <w:rsid w:val="567C56F6"/>
    <w:rsid w:val="567F40B1"/>
    <w:rsid w:val="568A2D51"/>
    <w:rsid w:val="56A862C9"/>
    <w:rsid w:val="56AB6493"/>
    <w:rsid w:val="56C61290"/>
    <w:rsid w:val="56CE0BF1"/>
    <w:rsid w:val="56EA28FD"/>
    <w:rsid w:val="570878F5"/>
    <w:rsid w:val="57204CFF"/>
    <w:rsid w:val="57222943"/>
    <w:rsid w:val="572E7D72"/>
    <w:rsid w:val="57380A2A"/>
    <w:rsid w:val="5748243F"/>
    <w:rsid w:val="576C6227"/>
    <w:rsid w:val="5782574A"/>
    <w:rsid w:val="5789253E"/>
    <w:rsid w:val="578E056F"/>
    <w:rsid w:val="579A2975"/>
    <w:rsid w:val="57EB2195"/>
    <w:rsid w:val="580E374F"/>
    <w:rsid w:val="58351DBE"/>
    <w:rsid w:val="584401B8"/>
    <w:rsid w:val="588205DF"/>
    <w:rsid w:val="5888585D"/>
    <w:rsid w:val="588E4999"/>
    <w:rsid w:val="58903C3A"/>
    <w:rsid w:val="58B5488F"/>
    <w:rsid w:val="58B84D77"/>
    <w:rsid w:val="58BC170C"/>
    <w:rsid w:val="58CD7886"/>
    <w:rsid w:val="58E87D15"/>
    <w:rsid w:val="58F4040A"/>
    <w:rsid w:val="58F57267"/>
    <w:rsid w:val="59007524"/>
    <w:rsid w:val="59031A8B"/>
    <w:rsid w:val="591D21EF"/>
    <w:rsid w:val="591E22D0"/>
    <w:rsid w:val="59207FC4"/>
    <w:rsid w:val="592A35F7"/>
    <w:rsid w:val="594426FE"/>
    <w:rsid w:val="595A36A6"/>
    <w:rsid w:val="595F1C15"/>
    <w:rsid w:val="596A2A01"/>
    <w:rsid w:val="596F79AE"/>
    <w:rsid w:val="599C65FD"/>
    <w:rsid w:val="59C46179"/>
    <w:rsid w:val="59D30C51"/>
    <w:rsid w:val="5A2430C7"/>
    <w:rsid w:val="5A3B7202"/>
    <w:rsid w:val="5A9B221A"/>
    <w:rsid w:val="5A9B3E20"/>
    <w:rsid w:val="5AC42FCF"/>
    <w:rsid w:val="5ADF376D"/>
    <w:rsid w:val="5ADF7E43"/>
    <w:rsid w:val="5AE07B71"/>
    <w:rsid w:val="5B041C08"/>
    <w:rsid w:val="5B131362"/>
    <w:rsid w:val="5B16191B"/>
    <w:rsid w:val="5B18235F"/>
    <w:rsid w:val="5B2518BD"/>
    <w:rsid w:val="5B276F16"/>
    <w:rsid w:val="5B2D3712"/>
    <w:rsid w:val="5B2F7B73"/>
    <w:rsid w:val="5B36016E"/>
    <w:rsid w:val="5B3E456F"/>
    <w:rsid w:val="5B757F7F"/>
    <w:rsid w:val="5B911A46"/>
    <w:rsid w:val="5B974BAF"/>
    <w:rsid w:val="5B9E2F01"/>
    <w:rsid w:val="5B9F4011"/>
    <w:rsid w:val="5BA40F1C"/>
    <w:rsid w:val="5BA540A8"/>
    <w:rsid w:val="5BB03E50"/>
    <w:rsid w:val="5BB51EFA"/>
    <w:rsid w:val="5BD00EED"/>
    <w:rsid w:val="5C036835"/>
    <w:rsid w:val="5C05095C"/>
    <w:rsid w:val="5C205B89"/>
    <w:rsid w:val="5C240D92"/>
    <w:rsid w:val="5C3A18F2"/>
    <w:rsid w:val="5C4363F8"/>
    <w:rsid w:val="5C524DBF"/>
    <w:rsid w:val="5C6176D0"/>
    <w:rsid w:val="5C76748B"/>
    <w:rsid w:val="5CB9603D"/>
    <w:rsid w:val="5CC352A5"/>
    <w:rsid w:val="5CD17BE3"/>
    <w:rsid w:val="5CD3263F"/>
    <w:rsid w:val="5CDA1AAB"/>
    <w:rsid w:val="5CE80EFD"/>
    <w:rsid w:val="5CF6131A"/>
    <w:rsid w:val="5D0A0368"/>
    <w:rsid w:val="5D223CDF"/>
    <w:rsid w:val="5D4B3272"/>
    <w:rsid w:val="5D512B15"/>
    <w:rsid w:val="5D513C3F"/>
    <w:rsid w:val="5D52460D"/>
    <w:rsid w:val="5D587C0A"/>
    <w:rsid w:val="5D7B720D"/>
    <w:rsid w:val="5D8B3451"/>
    <w:rsid w:val="5D954CDA"/>
    <w:rsid w:val="5DA12DEB"/>
    <w:rsid w:val="5DA7126F"/>
    <w:rsid w:val="5DAC5334"/>
    <w:rsid w:val="5DCC04E2"/>
    <w:rsid w:val="5DE169FE"/>
    <w:rsid w:val="5E0272A3"/>
    <w:rsid w:val="5E043355"/>
    <w:rsid w:val="5E102C89"/>
    <w:rsid w:val="5E1A751E"/>
    <w:rsid w:val="5E365896"/>
    <w:rsid w:val="5E6620FF"/>
    <w:rsid w:val="5E677DB5"/>
    <w:rsid w:val="5E6C5D9A"/>
    <w:rsid w:val="5E8870CA"/>
    <w:rsid w:val="5E9F0EB6"/>
    <w:rsid w:val="5EA52ED8"/>
    <w:rsid w:val="5EC84108"/>
    <w:rsid w:val="5ED616E0"/>
    <w:rsid w:val="5EFA070C"/>
    <w:rsid w:val="5F056299"/>
    <w:rsid w:val="5F385B8E"/>
    <w:rsid w:val="5F472460"/>
    <w:rsid w:val="5F506AEB"/>
    <w:rsid w:val="5F540068"/>
    <w:rsid w:val="5F667F23"/>
    <w:rsid w:val="5F6E6219"/>
    <w:rsid w:val="5F703598"/>
    <w:rsid w:val="5F8874B7"/>
    <w:rsid w:val="5F9B50AE"/>
    <w:rsid w:val="5FBD4F10"/>
    <w:rsid w:val="5FC005E2"/>
    <w:rsid w:val="5FC356CB"/>
    <w:rsid w:val="5FCA29B3"/>
    <w:rsid w:val="5FCE1C35"/>
    <w:rsid w:val="5FD55D9E"/>
    <w:rsid w:val="5FE40FB2"/>
    <w:rsid w:val="5FE84854"/>
    <w:rsid w:val="602618D2"/>
    <w:rsid w:val="602824EF"/>
    <w:rsid w:val="60323B5D"/>
    <w:rsid w:val="607A3B53"/>
    <w:rsid w:val="608F5D60"/>
    <w:rsid w:val="60A541A7"/>
    <w:rsid w:val="60AD14DB"/>
    <w:rsid w:val="60BB43D5"/>
    <w:rsid w:val="60DE66BC"/>
    <w:rsid w:val="60E13044"/>
    <w:rsid w:val="60E3298B"/>
    <w:rsid w:val="60E57D58"/>
    <w:rsid w:val="60FD3378"/>
    <w:rsid w:val="61013304"/>
    <w:rsid w:val="61087116"/>
    <w:rsid w:val="611C2517"/>
    <w:rsid w:val="61212F64"/>
    <w:rsid w:val="61306F05"/>
    <w:rsid w:val="613333F8"/>
    <w:rsid w:val="613F2C6B"/>
    <w:rsid w:val="61575758"/>
    <w:rsid w:val="61582A6B"/>
    <w:rsid w:val="61756B9F"/>
    <w:rsid w:val="619B25BE"/>
    <w:rsid w:val="61B96F7B"/>
    <w:rsid w:val="61C30FB9"/>
    <w:rsid w:val="61D61E81"/>
    <w:rsid w:val="61ED02C8"/>
    <w:rsid w:val="61EE69DF"/>
    <w:rsid w:val="61F84504"/>
    <w:rsid w:val="6227404B"/>
    <w:rsid w:val="6227538E"/>
    <w:rsid w:val="62350287"/>
    <w:rsid w:val="623A3F48"/>
    <w:rsid w:val="623D1BC8"/>
    <w:rsid w:val="624F7D59"/>
    <w:rsid w:val="6251626D"/>
    <w:rsid w:val="626258D7"/>
    <w:rsid w:val="62717D00"/>
    <w:rsid w:val="6277017E"/>
    <w:rsid w:val="62870728"/>
    <w:rsid w:val="62A364C0"/>
    <w:rsid w:val="62B30002"/>
    <w:rsid w:val="62B33A70"/>
    <w:rsid w:val="62BD4173"/>
    <w:rsid w:val="62D566E2"/>
    <w:rsid w:val="62FB0F7A"/>
    <w:rsid w:val="63153762"/>
    <w:rsid w:val="632B48D1"/>
    <w:rsid w:val="6336288F"/>
    <w:rsid w:val="63865DFF"/>
    <w:rsid w:val="638A64D1"/>
    <w:rsid w:val="63A54BF5"/>
    <w:rsid w:val="63A7180D"/>
    <w:rsid w:val="63AD0552"/>
    <w:rsid w:val="63BB4F75"/>
    <w:rsid w:val="63C22155"/>
    <w:rsid w:val="63D93146"/>
    <w:rsid w:val="63DA1E79"/>
    <w:rsid w:val="63F66EFE"/>
    <w:rsid w:val="63FA3A55"/>
    <w:rsid w:val="63FB32C8"/>
    <w:rsid w:val="64037FD7"/>
    <w:rsid w:val="643727DA"/>
    <w:rsid w:val="643C5055"/>
    <w:rsid w:val="6444020E"/>
    <w:rsid w:val="645761F8"/>
    <w:rsid w:val="645B06A1"/>
    <w:rsid w:val="6470514D"/>
    <w:rsid w:val="647E579B"/>
    <w:rsid w:val="6490410B"/>
    <w:rsid w:val="6496224B"/>
    <w:rsid w:val="64A2494F"/>
    <w:rsid w:val="64CB2D2E"/>
    <w:rsid w:val="64F22476"/>
    <w:rsid w:val="64F502D4"/>
    <w:rsid w:val="64FA7F34"/>
    <w:rsid w:val="65053A57"/>
    <w:rsid w:val="6515563F"/>
    <w:rsid w:val="65240A25"/>
    <w:rsid w:val="65266263"/>
    <w:rsid w:val="652F43D6"/>
    <w:rsid w:val="65347B55"/>
    <w:rsid w:val="65415DF3"/>
    <w:rsid w:val="654E118B"/>
    <w:rsid w:val="654F43A5"/>
    <w:rsid w:val="65545AA1"/>
    <w:rsid w:val="65692E74"/>
    <w:rsid w:val="656F2228"/>
    <w:rsid w:val="65BE5025"/>
    <w:rsid w:val="65EB0C4C"/>
    <w:rsid w:val="66192A05"/>
    <w:rsid w:val="662D3B12"/>
    <w:rsid w:val="663356F2"/>
    <w:rsid w:val="663F2CCF"/>
    <w:rsid w:val="666240CD"/>
    <w:rsid w:val="6664278A"/>
    <w:rsid w:val="667B3AE0"/>
    <w:rsid w:val="668026FB"/>
    <w:rsid w:val="668E2347"/>
    <w:rsid w:val="6690659C"/>
    <w:rsid w:val="66B11120"/>
    <w:rsid w:val="66B66B13"/>
    <w:rsid w:val="66C00666"/>
    <w:rsid w:val="66CC15BE"/>
    <w:rsid w:val="66DB25E9"/>
    <w:rsid w:val="66DF3F85"/>
    <w:rsid w:val="66E00313"/>
    <w:rsid w:val="66ED3253"/>
    <w:rsid w:val="670A5A58"/>
    <w:rsid w:val="673351FD"/>
    <w:rsid w:val="6762479F"/>
    <w:rsid w:val="67685AFA"/>
    <w:rsid w:val="676A65A3"/>
    <w:rsid w:val="67A82AB5"/>
    <w:rsid w:val="67B31C77"/>
    <w:rsid w:val="67C46DD4"/>
    <w:rsid w:val="67FA72E4"/>
    <w:rsid w:val="68056336"/>
    <w:rsid w:val="68131952"/>
    <w:rsid w:val="683D64CA"/>
    <w:rsid w:val="683F74FE"/>
    <w:rsid w:val="68576628"/>
    <w:rsid w:val="68606D7C"/>
    <w:rsid w:val="688A3690"/>
    <w:rsid w:val="68A16DA6"/>
    <w:rsid w:val="68C75625"/>
    <w:rsid w:val="68D93052"/>
    <w:rsid w:val="68D95290"/>
    <w:rsid w:val="68F206A3"/>
    <w:rsid w:val="68F50E47"/>
    <w:rsid w:val="68F52281"/>
    <w:rsid w:val="68FC4672"/>
    <w:rsid w:val="68FE2645"/>
    <w:rsid w:val="69037F91"/>
    <w:rsid w:val="69112961"/>
    <w:rsid w:val="69165142"/>
    <w:rsid w:val="69580916"/>
    <w:rsid w:val="69614314"/>
    <w:rsid w:val="697A31C3"/>
    <w:rsid w:val="698A64E7"/>
    <w:rsid w:val="69AC4097"/>
    <w:rsid w:val="69B3652F"/>
    <w:rsid w:val="69CB73C2"/>
    <w:rsid w:val="69CC048D"/>
    <w:rsid w:val="69F3081D"/>
    <w:rsid w:val="69FE56CF"/>
    <w:rsid w:val="6A0D2B70"/>
    <w:rsid w:val="6A161E82"/>
    <w:rsid w:val="6A167392"/>
    <w:rsid w:val="6A580307"/>
    <w:rsid w:val="6AA55C49"/>
    <w:rsid w:val="6ABD544A"/>
    <w:rsid w:val="6ACD079B"/>
    <w:rsid w:val="6ACD3EC6"/>
    <w:rsid w:val="6AD42F3B"/>
    <w:rsid w:val="6AED2A77"/>
    <w:rsid w:val="6B0329BE"/>
    <w:rsid w:val="6B0957CD"/>
    <w:rsid w:val="6B175F8D"/>
    <w:rsid w:val="6B252F44"/>
    <w:rsid w:val="6B42723B"/>
    <w:rsid w:val="6B6A65A0"/>
    <w:rsid w:val="6B7543D5"/>
    <w:rsid w:val="6B8055EB"/>
    <w:rsid w:val="6B993BAD"/>
    <w:rsid w:val="6BAE0EE3"/>
    <w:rsid w:val="6BC429C6"/>
    <w:rsid w:val="6BD03225"/>
    <w:rsid w:val="6BD27CA9"/>
    <w:rsid w:val="6BE84C81"/>
    <w:rsid w:val="6BF93218"/>
    <w:rsid w:val="6C2260B4"/>
    <w:rsid w:val="6C343352"/>
    <w:rsid w:val="6C381289"/>
    <w:rsid w:val="6C894964"/>
    <w:rsid w:val="6C8C00F6"/>
    <w:rsid w:val="6C9013A6"/>
    <w:rsid w:val="6C9066B8"/>
    <w:rsid w:val="6C910C97"/>
    <w:rsid w:val="6CCE5899"/>
    <w:rsid w:val="6CCE5DCE"/>
    <w:rsid w:val="6CE461E8"/>
    <w:rsid w:val="6D226F80"/>
    <w:rsid w:val="6D2D7F76"/>
    <w:rsid w:val="6D432AF3"/>
    <w:rsid w:val="6D4558B3"/>
    <w:rsid w:val="6D515E5D"/>
    <w:rsid w:val="6D650B6F"/>
    <w:rsid w:val="6D65244A"/>
    <w:rsid w:val="6D6E5E59"/>
    <w:rsid w:val="6D7B37F9"/>
    <w:rsid w:val="6D8A6DB6"/>
    <w:rsid w:val="6DBB6400"/>
    <w:rsid w:val="6DC97BEF"/>
    <w:rsid w:val="6DCB3F48"/>
    <w:rsid w:val="6DD86109"/>
    <w:rsid w:val="6DE149B6"/>
    <w:rsid w:val="6E1B7794"/>
    <w:rsid w:val="6E39554F"/>
    <w:rsid w:val="6E436471"/>
    <w:rsid w:val="6E514155"/>
    <w:rsid w:val="6E5D401A"/>
    <w:rsid w:val="6E8F3EC3"/>
    <w:rsid w:val="6E911563"/>
    <w:rsid w:val="6EA56935"/>
    <w:rsid w:val="6EAC1362"/>
    <w:rsid w:val="6EBC3283"/>
    <w:rsid w:val="6EBC7882"/>
    <w:rsid w:val="6EC0748F"/>
    <w:rsid w:val="6ED50475"/>
    <w:rsid w:val="6EE15D56"/>
    <w:rsid w:val="6EE61407"/>
    <w:rsid w:val="6EE676FC"/>
    <w:rsid w:val="6EF022D4"/>
    <w:rsid w:val="6F0E27D5"/>
    <w:rsid w:val="6F1301EF"/>
    <w:rsid w:val="6F395E73"/>
    <w:rsid w:val="6F3E4A4D"/>
    <w:rsid w:val="6F426DC4"/>
    <w:rsid w:val="6F4D4F8A"/>
    <w:rsid w:val="6F5D6CC2"/>
    <w:rsid w:val="6F65016E"/>
    <w:rsid w:val="6F69606F"/>
    <w:rsid w:val="6F716557"/>
    <w:rsid w:val="6F9856A1"/>
    <w:rsid w:val="6FA52593"/>
    <w:rsid w:val="6FD6571F"/>
    <w:rsid w:val="6FFD68B9"/>
    <w:rsid w:val="700223AD"/>
    <w:rsid w:val="70073327"/>
    <w:rsid w:val="70230A02"/>
    <w:rsid w:val="70254129"/>
    <w:rsid w:val="702F0050"/>
    <w:rsid w:val="70483B94"/>
    <w:rsid w:val="70490514"/>
    <w:rsid w:val="704B51BC"/>
    <w:rsid w:val="704E3E06"/>
    <w:rsid w:val="70602BC1"/>
    <w:rsid w:val="70813ECE"/>
    <w:rsid w:val="70816700"/>
    <w:rsid w:val="709D6C79"/>
    <w:rsid w:val="70A160EF"/>
    <w:rsid w:val="70B53330"/>
    <w:rsid w:val="70E37969"/>
    <w:rsid w:val="71300046"/>
    <w:rsid w:val="713C078B"/>
    <w:rsid w:val="71733046"/>
    <w:rsid w:val="71846D0D"/>
    <w:rsid w:val="71A100AE"/>
    <w:rsid w:val="71A257B9"/>
    <w:rsid w:val="71AB51FD"/>
    <w:rsid w:val="71B777CE"/>
    <w:rsid w:val="71C670CB"/>
    <w:rsid w:val="71C840EB"/>
    <w:rsid w:val="71DD09EE"/>
    <w:rsid w:val="71E9726A"/>
    <w:rsid w:val="72103FFB"/>
    <w:rsid w:val="723B2916"/>
    <w:rsid w:val="72A015CB"/>
    <w:rsid w:val="72A37F33"/>
    <w:rsid w:val="72B049E0"/>
    <w:rsid w:val="72BC4535"/>
    <w:rsid w:val="72D475D2"/>
    <w:rsid w:val="72DC01E1"/>
    <w:rsid w:val="72E06871"/>
    <w:rsid w:val="72F37FCF"/>
    <w:rsid w:val="73191AD4"/>
    <w:rsid w:val="731A7D54"/>
    <w:rsid w:val="731C21D2"/>
    <w:rsid w:val="7325344C"/>
    <w:rsid w:val="73276339"/>
    <w:rsid w:val="732B2410"/>
    <w:rsid w:val="7349222A"/>
    <w:rsid w:val="737705FF"/>
    <w:rsid w:val="73853F08"/>
    <w:rsid w:val="73871589"/>
    <w:rsid w:val="738D2586"/>
    <w:rsid w:val="738D531B"/>
    <w:rsid w:val="73B23551"/>
    <w:rsid w:val="73C462A6"/>
    <w:rsid w:val="73CC0501"/>
    <w:rsid w:val="73D91940"/>
    <w:rsid w:val="73EA2445"/>
    <w:rsid w:val="73F07041"/>
    <w:rsid w:val="73F67767"/>
    <w:rsid w:val="74096494"/>
    <w:rsid w:val="741F74DF"/>
    <w:rsid w:val="742A6D9E"/>
    <w:rsid w:val="74555F44"/>
    <w:rsid w:val="745B4373"/>
    <w:rsid w:val="746A7018"/>
    <w:rsid w:val="7471318A"/>
    <w:rsid w:val="74AC5560"/>
    <w:rsid w:val="74B66F7C"/>
    <w:rsid w:val="74B8755B"/>
    <w:rsid w:val="74BB46B1"/>
    <w:rsid w:val="74C4392F"/>
    <w:rsid w:val="74C72148"/>
    <w:rsid w:val="74E61BCD"/>
    <w:rsid w:val="750662E9"/>
    <w:rsid w:val="75271E20"/>
    <w:rsid w:val="7550378B"/>
    <w:rsid w:val="75A04DEB"/>
    <w:rsid w:val="75AA1A67"/>
    <w:rsid w:val="75DD7A8F"/>
    <w:rsid w:val="75E05874"/>
    <w:rsid w:val="75E50772"/>
    <w:rsid w:val="75EE240C"/>
    <w:rsid w:val="760D1165"/>
    <w:rsid w:val="764F4BE6"/>
    <w:rsid w:val="765165B0"/>
    <w:rsid w:val="765F7585"/>
    <w:rsid w:val="76702869"/>
    <w:rsid w:val="76856244"/>
    <w:rsid w:val="768E1D8A"/>
    <w:rsid w:val="76A277BF"/>
    <w:rsid w:val="76C3755D"/>
    <w:rsid w:val="76C92D63"/>
    <w:rsid w:val="76D74D96"/>
    <w:rsid w:val="76EE5D57"/>
    <w:rsid w:val="76F457BD"/>
    <w:rsid w:val="772E442B"/>
    <w:rsid w:val="773F29B7"/>
    <w:rsid w:val="7749480F"/>
    <w:rsid w:val="774B35DC"/>
    <w:rsid w:val="776671F5"/>
    <w:rsid w:val="77686077"/>
    <w:rsid w:val="777C6F94"/>
    <w:rsid w:val="779A66C2"/>
    <w:rsid w:val="77B33B38"/>
    <w:rsid w:val="77C91A49"/>
    <w:rsid w:val="77D943BD"/>
    <w:rsid w:val="77D970A1"/>
    <w:rsid w:val="77E87309"/>
    <w:rsid w:val="780628CC"/>
    <w:rsid w:val="780F36C6"/>
    <w:rsid w:val="78120E84"/>
    <w:rsid w:val="781307B1"/>
    <w:rsid w:val="78142A19"/>
    <w:rsid w:val="78373B2A"/>
    <w:rsid w:val="783E1A7E"/>
    <w:rsid w:val="787C1785"/>
    <w:rsid w:val="789404C4"/>
    <w:rsid w:val="78BA0BB0"/>
    <w:rsid w:val="78BA56AE"/>
    <w:rsid w:val="78E67BDD"/>
    <w:rsid w:val="78E73CC3"/>
    <w:rsid w:val="78ED73E1"/>
    <w:rsid w:val="78FA3B35"/>
    <w:rsid w:val="792C0AE5"/>
    <w:rsid w:val="792F319F"/>
    <w:rsid w:val="793A7B78"/>
    <w:rsid w:val="794173F4"/>
    <w:rsid w:val="795054DD"/>
    <w:rsid w:val="799673D9"/>
    <w:rsid w:val="79973C07"/>
    <w:rsid w:val="79C94206"/>
    <w:rsid w:val="79D41D58"/>
    <w:rsid w:val="79E44C2E"/>
    <w:rsid w:val="79ED1DB6"/>
    <w:rsid w:val="79FB4B0E"/>
    <w:rsid w:val="7A2E3A19"/>
    <w:rsid w:val="7A3F0CB7"/>
    <w:rsid w:val="7A5A2740"/>
    <w:rsid w:val="7A613CEC"/>
    <w:rsid w:val="7A781CF5"/>
    <w:rsid w:val="7A784747"/>
    <w:rsid w:val="7A897C45"/>
    <w:rsid w:val="7A8F68A6"/>
    <w:rsid w:val="7A92511D"/>
    <w:rsid w:val="7A9F79AC"/>
    <w:rsid w:val="7AAD5B36"/>
    <w:rsid w:val="7AC238AB"/>
    <w:rsid w:val="7AF71314"/>
    <w:rsid w:val="7AF84F70"/>
    <w:rsid w:val="7AFD5F6E"/>
    <w:rsid w:val="7B000026"/>
    <w:rsid w:val="7B395C82"/>
    <w:rsid w:val="7B52546B"/>
    <w:rsid w:val="7B73270C"/>
    <w:rsid w:val="7B776EB0"/>
    <w:rsid w:val="7B864C4C"/>
    <w:rsid w:val="7B8909BE"/>
    <w:rsid w:val="7B95704A"/>
    <w:rsid w:val="7BA162EA"/>
    <w:rsid w:val="7BA3680E"/>
    <w:rsid w:val="7BAD2AA1"/>
    <w:rsid w:val="7BCE20C1"/>
    <w:rsid w:val="7BE62D4C"/>
    <w:rsid w:val="7C092322"/>
    <w:rsid w:val="7C1C4127"/>
    <w:rsid w:val="7C1D57C6"/>
    <w:rsid w:val="7C40273D"/>
    <w:rsid w:val="7C407AC3"/>
    <w:rsid w:val="7C442AE3"/>
    <w:rsid w:val="7C4E212B"/>
    <w:rsid w:val="7C753809"/>
    <w:rsid w:val="7C833299"/>
    <w:rsid w:val="7C8607AC"/>
    <w:rsid w:val="7C8B7398"/>
    <w:rsid w:val="7C9C0D18"/>
    <w:rsid w:val="7C9E08CE"/>
    <w:rsid w:val="7CA16B46"/>
    <w:rsid w:val="7CB6259F"/>
    <w:rsid w:val="7CCB1522"/>
    <w:rsid w:val="7CE37879"/>
    <w:rsid w:val="7CE5408E"/>
    <w:rsid w:val="7CEA0B1A"/>
    <w:rsid w:val="7CEF51C1"/>
    <w:rsid w:val="7D311993"/>
    <w:rsid w:val="7D354443"/>
    <w:rsid w:val="7D4A67D0"/>
    <w:rsid w:val="7D4F470A"/>
    <w:rsid w:val="7D6358AF"/>
    <w:rsid w:val="7D847D83"/>
    <w:rsid w:val="7D9F5D49"/>
    <w:rsid w:val="7DA57811"/>
    <w:rsid w:val="7DB34938"/>
    <w:rsid w:val="7DBA23B1"/>
    <w:rsid w:val="7DD813F3"/>
    <w:rsid w:val="7DF7194B"/>
    <w:rsid w:val="7E1236B8"/>
    <w:rsid w:val="7E2F6FB0"/>
    <w:rsid w:val="7E656230"/>
    <w:rsid w:val="7E731971"/>
    <w:rsid w:val="7E787B47"/>
    <w:rsid w:val="7E7D693C"/>
    <w:rsid w:val="7E9E0970"/>
    <w:rsid w:val="7EA43FD9"/>
    <w:rsid w:val="7EB72E51"/>
    <w:rsid w:val="7EB81F2F"/>
    <w:rsid w:val="7ED63A1E"/>
    <w:rsid w:val="7EDC06CF"/>
    <w:rsid w:val="7F07130A"/>
    <w:rsid w:val="7F076DA8"/>
    <w:rsid w:val="7F1648DA"/>
    <w:rsid w:val="7F583F37"/>
    <w:rsid w:val="7F6350F6"/>
    <w:rsid w:val="7FA03503"/>
    <w:rsid w:val="7FB639DE"/>
    <w:rsid w:val="7FE34B1D"/>
    <w:rsid w:val="7FF84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208D72"/>
  <w15:docId w15:val="{6E55F31B-9B93-45BE-A650-0A061977C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a"/>
    <w:next w:val="Doc-title"/>
    <w:link w:val="30"/>
    <w:qFormat/>
    <w:pPr>
      <w:tabs>
        <w:tab w:val="left" w:pos="432"/>
      </w:tabs>
      <w:spacing w:before="120"/>
      <w:outlineLvl w:val="2"/>
    </w:pPr>
    <w:rPr>
      <w:sz w:val="28"/>
      <w:szCs w:val="28"/>
    </w:rPr>
  </w:style>
  <w:style w:type="paragraph" w:styleId="4">
    <w:name w:val="heading 4"/>
    <w:basedOn w:val="3"/>
    <w:next w:val="Doc-title"/>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31">
    <w:name w:val="List 3"/>
    <w:basedOn w:val="21"/>
    <w:uiPriority w:val="99"/>
    <w:semiHidden/>
    <w:unhideWhenUsed/>
    <w:qFormat/>
    <w:pPr>
      <w:ind w:leftChars="400" w:left="400"/>
    </w:pPr>
  </w:style>
  <w:style w:type="paragraph" w:styleId="21">
    <w:name w:val="List 2"/>
    <w:basedOn w:val="a3"/>
    <w:uiPriority w:val="99"/>
    <w:semiHidden/>
    <w:unhideWhenUsed/>
    <w:qFormat/>
    <w:pPr>
      <w:ind w:leftChars="200" w:left="100"/>
    </w:pPr>
  </w:style>
  <w:style w:type="paragraph" w:styleId="a3">
    <w:name w:val="List"/>
    <w:basedOn w:val="a4"/>
    <w:uiPriority w:val="99"/>
    <w:semiHidden/>
    <w:unhideWhenUsed/>
    <w:qFormat/>
    <w:pPr>
      <w:ind w:left="200" w:hangingChars="200" w:hanging="200"/>
      <w:contextualSpacing/>
    </w:pPr>
  </w:style>
  <w:style w:type="paragraph" w:styleId="a4">
    <w:name w:val="Body Text"/>
    <w:basedOn w:val="a"/>
    <w:link w:val="a5"/>
    <w:unhideWhenUsed/>
    <w:qFormat/>
    <w:pPr>
      <w:spacing w:line="240" w:lineRule="auto"/>
      <w:textAlignment w:val="auto"/>
    </w:pPr>
    <w:rPr>
      <w:sz w:val="20"/>
    </w:rPr>
  </w:style>
  <w:style w:type="paragraph" w:styleId="a6">
    <w:name w:val="caption"/>
    <w:basedOn w:val="a"/>
    <w:next w:val="a"/>
    <w:uiPriority w:val="35"/>
    <w:unhideWhenUsed/>
    <w:qFormat/>
    <w:pPr>
      <w:spacing w:after="200" w:line="240" w:lineRule="auto"/>
    </w:pPr>
    <w:rPr>
      <w:i/>
      <w:iCs/>
      <w:color w:val="44546A" w:themeColor="text2"/>
      <w:sz w:val="18"/>
      <w:szCs w:val="18"/>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semiHidden/>
    <w:unhideWhenUsed/>
    <w:qFormat/>
    <w:pPr>
      <w:jc w:val="left"/>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table of figures"/>
    <w:basedOn w:val="a4"/>
    <w:next w:val="a"/>
    <w:uiPriority w:val="99"/>
    <w:qFormat/>
    <w:pPr>
      <w:ind w:left="1701" w:hanging="1701"/>
      <w:jc w:val="left"/>
    </w:pPr>
    <w:rPr>
      <w:b/>
    </w:rPr>
  </w:style>
  <w:style w:type="paragraph" w:styleId="af2">
    <w:name w:val="annotation subject"/>
    <w:basedOn w:val="a9"/>
    <w:next w:val="a9"/>
    <w:link w:val="af3"/>
    <w:uiPriority w:val="99"/>
    <w:semiHidden/>
    <w:unhideWhenUsed/>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basedOn w:val="a0"/>
    <w:qFormat/>
  </w:style>
  <w:style w:type="character" w:styleId="af7">
    <w:name w:val="Emphasis"/>
    <w:basedOn w:val="a0"/>
    <w:uiPriority w:val="20"/>
    <w:qFormat/>
    <w:rPr>
      <w:i/>
    </w:rPr>
  </w:style>
  <w:style w:type="character" w:styleId="af8">
    <w:name w:val="Hyperlink"/>
    <w:uiPriority w:val="99"/>
    <w:qFormat/>
    <w:rPr>
      <w:color w:val="0000FF"/>
      <w:u w:val="single"/>
    </w:rPr>
  </w:style>
  <w:style w:type="character" w:styleId="af9">
    <w:name w:val="annotation reference"/>
    <w:basedOn w:val="a0"/>
    <w:uiPriority w:val="99"/>
    <w:semiHidden/>
    <w:unhideWhenUsed/>
    <w:qFormat/>
    <w:rPr>
      <w:sz w:val="21"/>
      <w:szCs w:val="21"/>
    </w:rPr>
  </w:style>
  <w:style w:type="character" w:customStyle="1" w:styleId="a5">
    <w:name w:val="正文文本 字符"/>
    <w:link w:val="a4"/>
    <w:qFormat/>
    <w:rPr>
      <w:rFonts w:ascii="Times New Roman" w:eastAsia="宋体" w:hAnsi="Times New Roman"/>
      <w:lang w:val="en-GB" w:eastAsia="zh-CN"/>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8">
    <w:name w:val="文档结构图 字符"/>
    <w:link w:val="a7"/>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pPr>
    <w:rPr>
      <w:sz w:val="22"/>
      <w:lang w:val="en-GB"/>
    </w:rPr>
  </w:style>
  <w:style w:type="character" w:customStyle="1" w:styleId="aa">
    <w:name w:val="批注文字 字符"/>
    <w:link w:val="a9"/>
    <w:uiPriority w:val="99"/>
    <w:semiHidden/>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3"/>
    <w:link w:val="B1Char"/>
    <w:qFormat/>
    <w:pPr>
      <w:overflowPunct/>
      <w:autoSpaceDE/>
      <w:autoSpaceDN/>
      <w:adjustRightInd/>
      <w:spacing w:after="180"/>
      <w:ind w:left="568" w:firstLineChars="0" w:hanging="284"/>
      <w:contextualSpacing w:val="0"/>
      <w:jc w:val="left"/>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ind w:leftChars="0" w:left="851" w:firstLineChars="0" w:hanging="284"/>
      <w:contextualSpacing w:val="0"/>
      <w:jc w:val="left"/>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ind w:leftChars="0" w:left="1135" w:firstLineChars="0" w:hanging="284"/>
      <w:contextualSpacing w:val="0"/>
      <w:jc w:val="left"/>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3"/>
    <w:qFormat/>
    <w:pPr>
      <w:numPr>
        <w:numId w:val="4"/>
      </w:numPr>
      <w:spacing w:after="160" w:line="259" w:lineRule="auto"/>
    </w:pPr>
    <w:rPr>
      <w:rFonts w:eastAsia="MS Mincho"/>
      <w:lang w:val="en-GB" w:eastAsia="en-US"/>
    </w:rPr>
  </w:style>
  <w:style w:type="paragraph" w:styleId="afa">
    <w:name w:val="List Paragraph"/>
    <w:basedOn w:val="a"/>
    <w:link w:val="afb"/>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c">
    <w:name w:val="No Spacing"/>
    <w:uiPriority w:val="1"/>
    <w:qFormat/>
    <w:pPr>
      <w:spacing w:after="160" w:line="259" w:lineRule="auto"/>
    </w:pPr>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a"/>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b">
    <w:name w:val="列表段落 字符"/>
    <w:link w:val="afa"/>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Users/vivo/AppData/Local/youdao/dict/Application/7.5.2.0/resultui/dict/?keyword=opponent" TargetMode="External"/><Relationship Id="rId4" Type="http://schemas.openxmlformats.org/officeDocument/2006/relationships/styles" Target="styles.xml"/><Relationship Id="rId9" Type="http://schemas.openxmlformats.org/officeDocument/2006/relationships/hyperlink" Target="C:/Users/vivo/AppData/Local/youdao/dict/Application/7.5.2.0/resultui/dict/?keyword=consensu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3C285-782A-4E53-A79C-50FB0640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1348</Words>
  <Characters>7690</Characters>
  <Application>Microsoft Office Word</Application>
  <DocSecurity>0</DocSecurity>
  <Lines>64</Lines>
  <Paragraphs>18</Paragraphs>
  <ScaleCrop>false</ScaleCrop>
  <Company>OPPO</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Yanxia Zhang</cp:lastModifiedBy>
  <cp:revision>4</cp:revision>
  <cp:lastPrinted>2018-04-04T09:40:00Z</cp:lastPrinted>
  <dcterms:created xsi:type="dcterms:W3CDTF">2021-10-22T03:23:00Z</dcterms:created>
  <dcterms:modified xsi:type="dcterms:W3CDTF">2021-10-22T03:24:00Z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ICV">
    <vt:lpwstr>A49F4F6A7FF341B0BC22A47032D4DC30</vt:lpwstr>
  </property>
</Properties>
</file>